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theme/themeOverride2.xml" ContentType="application/vnd.openxmlformats-officedocument.themeOverride+xml"/>
  <Override PartName="/word/charts/chart7.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2E76D" w14:textId="77777777" w:rsidR="00404018" w:rsidRPr="00404018" w:rsidRDefault="00404018" w:rsidP="00404018">
      <w:pPr>
        <w:widowControl w:val="0"/>
        <w:autoSpaceDE w:val="0"/>
        <w:autoSpaceDN w:val="0"/>
        <w:adjustRightInd w:val="0"/>
        <w:spacing w:before="120" w:after="120" w:line="276" w:lineRule="auto"/>
        <w:rPr>
          <w:rFonts w:ascii="Calibri" w:hAnsi="Calibri"/>
          <w:b/>
          <w:sz w:val="24"/>
        </w:rPr>
      </w:pPr>
    </w:p>
    <w:p w14:paraId="01B521A2" w14:textId="77777777" w:rsidR="00404018" w:rsidRPr="00404018" w:rsidRDefault="00404018" w:rsidP="00404018">
      <w:pPr>
        <w:widowControl w:val="0"/>
        <w:autoSpaceDE w:val="0"/>
        <w:autoSpaceDN w:val="0"/>
        <w:adjustRightInd w:val="0"/>
        <w:jc w:val="center"/>
        <w:rPr>
          <w:b/>
          <w:sz w:val="72"/>
          <w:szCs w:val="72"/>
        </w:rPr>
      </w:pPr>
      <w:r w:rsidRPr="00404018">
        <w:rPr>
          <w:rFonts w:ascii="Arial" w:hAnsi="Arial"/>
          <w:b/>
          <w:sz w:val="24"/>
        </w:rPr>
        <w:t xml:space="preserve">   </w:t>
      </w:r>
      <w:r w:rsidRPr="00404018">
        <w:rPr>
          <w:b/>
          <w:sz w:val="72"/>
          <w:szCs w:val="72"/>
        </w:rPr>
        <w:t xml:space="preserve">ZÁVĚREČNÝ ÚČET </w:t>
      </w:r>
    </w:p>
    <w:p w14:paraId="1CD7FFF2" w14:textId="77777777" w:rsidR="00404018" w:rsidRPr="00404018" w:rsidRDefault="00404018" w:rsidP="00404018">
      <w:pPr>
        <w:widowControl w:val="0"/>
        <w:tabs>
          <w:tab w:val="left" w:pos="2560"/>
          <w:tab w:val="center" w:pos="4620"/>
        </w:tabs>
        <w:autoSpaceDE w:val="0"/>
        <w:autoSpaceDN w:val="0"/>
        <w:adjustRightInd w:val="0"/>
        <w:rPr>
          <w:b/>
          <w:sz w:val="72"/>
          <w:szCs w:val="72"/>
        </w:rPr>
      </w:pPr>
      <w:r w:rsidRPr="00404018">
        <w:rPr>
          <w:b/>
          <w:sz w:val="72"/>
          <w:szCs w:val="72"/>
        </w:rPr>
        <w:tab/>
      </w:r>
      <w:r w:rsidRPr="00404018">
        <w:rPr>
          <w:b/>
          <w:sz w:val="72"/>
          <w:szCs w:val="72"/>
        </w:rPr>
        <w:tab/>
        <w:t xml:space="preserve">   </w:t>
      </w:r>
    </w:p>
    <w:p w14:paraId="2582B452" w14:textId="77777777" w:rsidR="00404018" w:rsidRPr="00404018" w:rsidRDefault="00404018" w:rsidP="00404018">
      <w:pPr>
        <w:widowControl w:val="0"/>
        <w:autoSpaceDE w:val="0"/>
        <w:autoSpaceDN w:val="0"/>
        <w:adjustRightInd w:val="0"/>
        <w:jc w:val="center"/>
        <w:rPr>
          <w:b/>
          <w:sz w:val="72"/>
          <w:szCs w:val="72"/>
        </w:rPr>
      </w:pPr>
      <w:r w:rsidRPr="00404018">
        <w:rPr>
          <w:b/>
          <w:sz w:val="72"/>
          <w:szCs w:val="72"/>
        </w:rPr>
        <w:t xml:space="preserve">STŘEDOČESKÉHO KRAJE </w:t>
      </w:r>
    </w:p>
    <w:p w14:paraId="224C6A42" w14:textId="77777777" w:rsidR="00404018" w:rsidRPr="00404018" w:rsidRDefault="00404018" w:rsidP="00404018">
      <w:pPr>
        <w:widowControl w:val="0"/>
        <w:autoSpaceDE w:val="0"/>
        <w:autoSpaceDN w:val="0"/>
        <w:adjustRightInd w:val="0"/>
        <w:jc w:val="center"/>
        <w:rPr>
          <w:b/>
          <w:sz w:val="72"/>
          <w:szCs w:val="72"/>
        </w:rPr>
      </w:pPr>
      <w:r w:rsidRPr="00404018">
        <w:rPr>
          <w:b/>
          <w:sz w:val="72"/>
          <w:szCs w:val="72"/>
        </w:rPr>
        <w:t xml:space="preserve"> </w:t>
      </w:r>
    </w:p>
    <w:p w14:paraId="68952FDB" w14:textId="77777777" w:rsidR="00404018" w:rsidRPr="00404018" w:rsidRDefault="00404018" w:rsidP="00404018">
      <w:pPr>
        <w:widowControl w:val="0"/>
        <w:autoSpaceDE w:val="0"/>
        <w:autoSpaceDN w:val="0"/>
        <w:adjustRightInd w:val="0"/>
        <w:rPr>
          <w:b/>
          <w:sz w:val="72"/>
          <w:szCs w:val="72"/>
        </w:rPr>
      </w:pPr>
      <w:r w:rsidRPr="00404018">
        <w:rPr>
          <w:b/>
          <w:sz w:val="72"/>
          <w:szCs w:val="72"/>
        </w:rPr>
        <w:t xml:space="preserve">            ZA ROK 2021   </w:t>
      </w:r>
    </w:p>
    <w:p w14:paraId="3E59C225" w14:textId="77777777" w:rsidR="00404018" w:rsidRPr="00404018" w:rsidRDefault="00404018" w:rsidP="00404018">
      <w:pPr>
        <w:widowControl w:val="0"/>
        <w:autoSpaceDE w:val="0"/>
        <w:autoSpaceDN w:val="0"/>
        <w:adjustRightInd w:val="0"/>
        <w:rPr>
          <w:rFonts w:ascii="Arial" w:hAnsi="Arial"/>
          <w:sz w:val="72"/>
          <w:szCs w:val="72"/>
        </w:rPr>
      </w:pPr>
      <w:r w:rsidRPr="00404018">
        <w:rPr>
          <w:rFonts w:ascii="Arial" w:hAnsi="Arial"/>
          <w:sz w:val="72"/>
          <w:szCs w:val="72"/>
        </w:rPr>
        <w:t xml:space="preserve">                </w:t>
      </w:r>
    </w:p>
    <w:p w14:paraId="1479DA43" w14:textId="77777777" w:rsidR="00404018" w:rsidRPr="00404018" w:rsidRDefault="00404018" w:rsidP="00404018">
      <w:pPr>
        <w:widowControl w:val="0"/>
        <w:autoSpaceDE w:val="0"/>
        <w:autoSpaceDN w:val="0"/>
        <w:adjustRightInd w:val="0"/>
        <w:rPr>
          <w:rFonts w:ascii="Arial" w:hAnsi="Arial"/>
          <w:sz w:val="72"/>
          <w:szCs w:val="72"/>
        </w:rPr>
      </w:pPr>
      <w:r w:rsidRPr="00404018">
        <w:rPr>
          <w:rFonts w:ascii="Arial" w:hAnsi="Arial"/>
          <w:sz w:val="72"/>
          <w:szCs w:val="72"/>
        </w:rPr>
        <w:t xml:space="preserve">           </w:t>
      </w:r>
    </w:p>
    <w:p w14:paraId="21B7077F" w14:textId="77777777" w:rsidR="00404018" w:rsidRPr="00404018" w:rsidRDefault="00404018" w:rsidP="00404018">
      <w:pPr>
        <w:widowControl w:val="0"/>
        <w:autoSpaceDE w:val="0"/>
        <w:autoSpaceDN w:val="0"/>
        <w:adjustRightInd w:val="0"/>
        <w:rPr>
          <w:rFonts w:ascii="Arial" w:hAnsi="Arial"/>
          <w:sz w:val="72"/>
          <w:szCs w:val="72"/>
        </w:rPr>
      </w:pPr>
      <w:r w:rsidRPr="00404018">
        <w:rPr>
          <w:rFonts w:ascii="Arial" w:hAnsi="Arial"/>
          <w:sz w:val="72"/>
          <w:szCs w:val="72"/>
        </w:rPr>
        <w:t xml:space="preserve">          </w:t>
      </w:r>
      <w:r w:rsidRPr="00404018">
        <w:rPr>
          <w:rFonts w:ascii="Arial" w:hAnsi="Arial"/>
          <w:noProof/>
          <w:color w:val="0000FF"/>
          <w:sz w:val="20"/>
        </w:rPr>
        <w:drawing>
          <wp:inline distT="0" distB="0" distL="0" distR="0" wp14:anchorId="0F0C592B" wp14:editId="67C57141">
            <wp:extent cx="3457575" cy="3810000"/>
            <wp:effectExtent l="0" t="0" r="9525" b="0"/>
            <wp:docPr id="1" name="Obrázek 1" descr="Výsledek obrázku pro loga středočeského kraj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2" descr="Výsledek obrázku pro loga středočeského kraje">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7575" cy="3810000"/>
                    </a:xfrm>
                    <a:prstGeom prst="rect">
                      <a:avLst/>
                    </a:prstGeom>
                    <a:noFill/>
                    <a:ln>
                      <a:noFill/>
                    </a:ln>
                  </pic:spPr>
                </pic:pic>
              </a:graphicData>
            </a:graphic>
          </wp:inline>
        </w:drawing>
      </w:r>
      <w:r w:rsidRPr="00404018">
        <w:rPr>
          <w:rFonts w:ascii="Arial" w:hAnsi="Arial"/>
          <w:sz w:val="72"/>
          <w:szCs w:val="72"/>
        </w:rPr>
        <w:t xml:space="preserve">  </w:t>
      </w:r>
    </w:p>
    <w:p w14:paraId="05A74DBC" w14:textId="77777777" w:rsidR="00404018" w:rsidRPr="00404018" w:rsidRDefault="00404018" w:rsidP="00404018">
      <w:pPr>
        <w:widowControl w:val="0"/>
        <w:autoSpaceDE w:val="0"/>
        <w:autoSpaceDN w:val="0"/>
        <w:adjustRightInd w:val="0"/>
        <w:spacing w:before="120" w:after="120" w:line="276" w:lineRule="auto"/>
        <w:jc w:val="both"/>
        <w:rPr>
          <w:rFonts w:ascii="Arial" w:hAnsi="Arial"/>
          <w:b/>
          <w:sz w:val="24"/>
        </w:rPr>
      </w:pPr>
      <w:r w:rsidRPr="00404018">
        <w:rPr>
          <w:rFonts w:ascii="Arial" w:hAnsi="Arial"/>
          <w:b/>
          <w:sz w:val="24"/>
        </w:rPr>
        <w:t xml:space="preserve">                </w:t>
      </w:r>
    </w:p>
    <w:p w14:paraId="7E5DDA6B" w14:textId="77777777" w:rsidR="00404018" w:rsidRPr="00404018" w:rsidRDefault="00404018" w:rsidP="00404018">
      <w:pPr>
        <w:widowControl w:val="0"/>
        <w:autoSpaceDE w:val="0"/>
        <w:autoSpaceDN w:val="0"/>
        <w:adjustRightInd w:val="0"/>
        <w:rPr>
          <w:b/>
          <w:sz w:val="24"/>
          <w:lang w:eastAsia="en-US"/>
        </w:rPr>
      </w:pPr>
      <w:r w:rsidRPr="00404018">
        <w:rPr>
          <w:rFonts w:ascii="Calibri" w:hAnsi="Calibri"/>
          <w:b/>
          <w:sz w:val="72"/>
          <w:szCs w:val="72"/>
          <w:lang w:eastAsia="en-US"/>
        </w:rPr>
        <w:lastRenderedPageBreak/>
        <w:t xml:space="preserve">                                           </w:t>
      </w:r>
    </w:p>
    <w:p w14:paraId="719132C1" w14:textId="77777777" w:rsidR="00404018" w:rsidRPr="00404018" w:rsidRDefault="00404018" w:rsidP="00404018">
      <w:pPr>
        <w:widowControl w:val="0"/>
        <w:autoSpaceDE w:val="0"/>
        <w:autoSpaceDN w:val="0"/>
        <w:adjustRightInd w:val="0"/>
        <w:rPr>
          <w:rFonts w:ascii="Calibri" w:hAnsi="Calibri"/>
          <w:b/>
          <w:sz w:val="24"/>
          <w:lang w:eastAsia="en-US"/>
        </w:rPr>
      </w:pPr>
      <w:r w:rsidRPr="00404018">
        <w:rPr>
          <w:rFonts w:ascii="Calibri" w:hAnsi="Calibri"/>
          <w:b/>
          <w:sz w:val="72"/>
          <w:szCs w:val="72"/>
          <w:lang w:eastAsia="en-US"/>
        </w:rPr>
        <w:t xml:space="preserve">                                            </w:t>
      </w:r>
    </w:p>
    <w:p w14:paraId="6A5507ED" w14:textId="77777777" w:rsidR="00404018" w:rsidRPr="00404018" w:rsidRDefault="00404018" w:rsidP="00404018">
      <w:pPr>
        <w:widowControl w:val="0"/>
        <w:autoSpaceDE w:val="0"/>
        <w:autoSpaceDN w:val="0"/>
        <w:adjustRightInd w:val="0"/>
        <w:rPr>
          <w:sz w:val="24"/>
        </w:rPr>
      </w:pPr>
      <w:r w:rsidRPr="00404018">
        <w:rPr>
          <w:rFonts w:ascii="Arial" w:hAnsi="Arial"/>
          <w:b/>
          <w:sz w:val="24"/>
        </w:rPr>
        <w:tab/>
      </w:r>
      <w:r w:rsidRPr="00404018">
        <w:rPr>
          <w:rFonts w:ascii="Arial" w:hAnsi="Arial"/>
          <w:b/>
          <w:sz w:val="24"/>
        </w:rPr>
        <w:tab/>
      </w:r>
      <w:r w:rsidRPr="00404018">
        <w:rPr>
          <w:rFonts w:ascii="Arial" w:hAnsi="Arial"/>
          <w:b/>
          <w:sz w:val="24"/>
        </w:rPr>
        <w:tab/>
      </w:r>
      <w:r w:rsidRPr="00404018">
        <w:rPr>
          <w:rFonts w:ascii="Arial" w:hAnsi="Arial"/>
          <w:b/>
          <w:sz w:val="24"/>
        </w:rPr>
        <w:tab/>
      </w:r>
      <w:r w:rsidRPr="00404018">
        <w:rPr>
          <w:rFonts w:ascii="Arial" w:hAnsi="Arial"/>
          <w:b/>
          <w:sz w:val="24"/>
        </w:rPr>
        <w:tab/>
      </w:r>
      <w:r w:rsidRPr="00404018">
        <w:rPr>
          <w:rFonts w:ascii="Arial" w:hAnsi="Arial"/>
          <w:b/>
          <w:sz w:val="24"/>
        </w:rPr>
        <w:tab/>
      </w:r>
      <w:r w:rsidRPr="00404018">
        <w:rPr>
          <w:rFonts w:ascii="Arial" w:hAnsi="Arial"/>
          <w:b/>
          <w:sz w:val="24"/>
        </w:rPr>
        <w:tab/>
      </w:r>
      <w:r w:rsidRPr="00404018">
        <w:rPr>
          <w:rFonts w:ascii="Arial" w:hAnsi="Arial"/>
          <w:b/>
          <w:sz w:val="24"/>
        </w:rPr>
        <w:tab/>
      </w:r>
      <w:r w:rsidRPr="00404018">
        <w:rPr>
          <w:rFonts w:ascii="Arial" w:hAnsi="Arial"/>
          <w:b/>
          <w:sz w:val="24"/>
        </w:rPr>
        <w:tab/>
      </w:r>
      <w:r w:rsidRPr="00404018">
        <w:rPr>
          <w:rFonts w:ascii="Arial" w:hAnsi="Arial"/>
          <w:b/>
          <w:sz w:val="24"/>
        </w:rPr>
        <w:tab/>
      </w:r>
      <w:r w:rsidRPr="00404018">
        <w:rPr>
          <w:rFonts w:ascii="Arial" w:hAnsi="Arial"/>
          <w:b/>
          <w:sz w:val="24"/>
        </w:rPr>
        <w:tab/>
      </w:r>
    </w:p>
    <w:p w14:paraId="5B1E0C00" w14:textId="77777777" w:rsidR="00404018" w:rsidRPr="00404018" w:rsidRDefault="00404018" w:rsidP="00404018">
      <w:pPr>
        <w:widowControl w:val="0"/>
        <w:autoSpaceDE w:val="0"/>
        <w:autoSpaceDN w:val="0"/>
        <w:adjustRightInd w:val="0"/>
        <w:rPr>
          <w:rFonts w:ascii="Arial" w:hAnsi="Arial"/>
          <w:b/>
          <w:sz w:val="24"/>
        </w:rPr>
      </w:pPr>
    </w:p>
    <w:p w14:paraId="2ABF5456" w14:textId="77777777" w:rsidR="00404018" w:rsidRPr="00404018" w:rsidRDefault="00404018" w:rsidP="00404018">
      <w:pPr>
        <w:widowControl w:val="0"/>
        <w:autoSpaceDE w:val="0"/>
        <w:autoSpaceDN w:val="0"/>
        <w:adjustRightInd w:val="0"/>
        <w:rPr>
          <w:rFonts w:ascii="Arial" w:hAnsi="Arial"/>
          <w:b/>
          <w:sz w:val="24"/>
        </w:rPr>
      </w:pPr>
    </w:p>
    <w:p w14:paraId="09133625" w14:textId="77777777" w:rsidR="00404018" w:rsidRPr="00404018" w:rsidRDefault="00404018" w:rsidP="00404018">
      <w:pPr>
        <w:widowControl w:val="0"/>
        <w:autoSpaceDE w:val="0"/>
        <w:autoSpaceDN w:val="0"/>
        <w:adjustRightInd w:val="0"/>
        <w:rPr>
          <w:rFonts w:ascii="Arial" w:hAnsi="Arial"/>
          <w:b/>
          <w:sz w:val="24"/>
        </w:rPr>
      </w:pPr>
      <w:r w:rsidRPr="00404018">
        <w:rPr>
          <w:rFonts w:ascii="Arial" w:hAnsi="Arial"/>
          <w:noProof/>
          <w:sz w:val="20"/>
        </w:rPr>
        <w:drawing>
          <wp:anchor distT="0" distB="0" distL="114300" distR="114300" simplePos="0" relativeHeight="251659264" behindDoc="0" locked="1" layoutInCell="0" allowOverlap="1" wp14:anchorId="1C96B204" wp14:editId="5C381067">
            <wp:simplePos x="0" y="0"/>
            <wp:positionH relativeFrom="page">
              <wp:posOffset>161925</wp:posOffset>
            </wp:positionH>
            <wp:positionV relativeFrom="page">
              <wp:posOffset>219075</wp:posOffset>
            </wp:positionV>
            <wp:extent cx="3276600" cy="781050"/>
            <wp:effectExtent l="0" t="0" r="0" b="0"/>
            <wp:wrapNone/>
            <wp:docPr id="2" name="Obrázek 2" descr="stredoceskykraj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descr="stredoceskykrajznak"/>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76600"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4018">
        <w:rPr>
          <w:rFonts w:ascii="Arial" w:hAnsi="Arial"/>
          <w:b/>
          <w:sz w:val="24"/>
        </w:rPr>
        <w:t>OBSAH:</w:t>
      </w:r>
    </w:p>
    <w:p w14:paraId="4110E72F" w14:textId="77777777" w:rsidR="00404018" w:rsidRPr="00404018" w:rsidRDefault="00404018" w:rsidP="00404018">
      <w:pPr>
        <w:widowControl w:val="0"/>
        <w:autoSpaceDE w:val="0"/>
        <w:autoSpaceDN w:val="0"/>
        <w:adjustRightInd w:val="0"/>
        <w:jc w:val="both"/>
        <w:rPr>
          <w:rFonts w:ascii="Arial" w:hAnsi="Arial"/>
          <w:sz w:val="24"/>
        </w:rPr>
      </w:pPr>
    </w:p>
    <w:p w14:paraId="4081C353" w14:textId="77777777" w:rsidR="00404018" w:rsidRPr="00404018" w:rsidRDefault="00404018" w:rsidP="00404018">
      <w:pPr>
        <w:widowControl w:val="0"/>
        <w:numPr>
          <w:ilvl w:val="0"/>
          <w:numId w:val="3"/>
        </w:numPr>
        <w:autoSpaceDE w:val="0"/>
        <w:autoSpaceDN w:val="0"/>
        <w:adjustRightInd w:val="0"/>
        <w:spacing w:after="200" w:line="480" w:lineRule="auto"/>
        <w:ind w:left="714" w:hanging="357"/>
        <w:contextualSpacing/>
        <w:jc w:val="both"/>
        <w:rPr>
          <w:rFonts w:ascii="Calibri" w:hAnsi="Calibri"/>
          <w:b/>
          <w:sz w:val="24"/>
          <w:szCs w:val="22"/>
          <w:lang w:eastAsia="en-US"/>
        </w:rPr>
      </w:pPr>
      <w:r w:rsidRPr="00404018">
        <w:rPr>
          <w:rFonts w:ascii="Calibri" w:hAnsi="Calibri"/>
          <w:b/>
          <w:sz w:val="24"/>
          <w:szCs w:val="22"/>
          <w:lang w:eastAsia="en-US"/>
        </w:rPr>
        <w:t>Zpráva o hospodaření Středočeského kraje za rok 2021</w:t>
      </w:r>
    </w:p>
    <w:p w14:paraId="4D2F2B68" w14:textId="77777777" w:rsidR="00404018" w:rsidRPr="00404018" w:rsidRDefault="00404018" w:rsidP="00404018">
      <w:pPr>
        <w:widowControl w:val="0"/>
        <w:numPr>
          <w:ilvl w:val="0"/>
          <w:numId w:val="3"/>
        </w:numPr>
        <w:autoSpaceDE w:val="0"/>
        <w:autoSpaceDN w:val="0"/>
        <w:adjustRightInd w:val="0"/>
        <w:spacing w:after="200" w:line="480" w:lineRule="auto"/>
        <w:ind w:left="714" w:hanging="357"/>
        <w:contextualSpacing/>
        <w:jc w:val="both"/>
        <w:rPr>
          <w:rFonts w:ascii="Calibri" w:hAnsi="Calibri"/>
          <w:b/>
          <w:sz w:val="24"/>
          <w:szCs w:val="22"/>
          <w:lang w:eastAsia="en-US"/>
        </w:rPr>
      </w:pPr>
      <w:r w:rsidRPr="00404018">
        <w:rPr>
          <w:rFonts w:ascii="Calibri" w:hAnsi="Calibri"/>
          <w:b/>
          <w:sz w:val="24"/>
          <w:szCs w:val="22"/>
          <w:lang w:eastAsia="en-US"/>
        </w:rPr>
        <w:t>Čerpání rozpočtu Středočeského kraje za rok 2021</w:t>
      </w:r>
    </w:p>
    <w:p w14:paraId="25A10FF9" w14:textId="77777777" w:rsidR="00404018" w:rsidRPr="00404018" w:rsidRDefault="00404018" w:rsidP="00404018">
      <w:pPr>
        <w:widowControl w:val="0"/>
        <w:numPr>
          <w:ilvl w:val="0"/>
          <w:numId w:val="3"/>
        </w:numPr>
        <w:autoSpaceDE w:val="0"/>
        <w:autoSpaceDN w:val="0"/>
        <w:adjustRightInd w:val="0"/>
        <w:spacing w:after="200" w:line="480" w:lineRule="auto"/>
        <w:ind w:left="714" w:hanging="357"/>
        <w:contextualSpacing/>
        <w:jc w:val="both"/>
        <w:rPr>
          <w:rFonts w:ascii="Calibri" w:hAnsi="Calibri"/>
          <w:b/>
          <w:sz w:val="24"/>
          <w:szCs w:val="22"/>
          <w:lang w:eastAsia="en-US"/>
        </w:rPr>
      </w:pPr>
      <w:r w:rsidRPr="00404018">
        <w:rPr>
          <w:rFonts w:ascii="Calibri" w:hAnsi="Calibri"/>
          <w:b/>
          <w:sz w:val="24"/>
          <w:szCs w:val="22"/>
          <w:lang w:eastAsia="en-US"/>
        </w:rPr>
        <w:t>Upravený rozpočet Středočeského kraje za rok 2021</w:t>
      </w:r>
    </w:p>
    <w:p w14:paraId="2EEE791B" w14:textId="77777777" w:rsidR="00404018" w:rsidRPr="00404018" w:rsidRDefault="00404018" w:rsidP="00404018">
      <w:pPr>
        <w:widowControl w:val="0"/>
        <w:numPr>
          <w:ilvl w:val="0"/>
          <w:numId w:val="3"/>
        </w:numPr>
        <w:autoSpaceDE w:val="0"/>
        <w:autoSpaceDN w:val="0"/>
        <w:adjustRightInd w:val="0"/>
        <w:spacing w:after="200" w:line="480" w:lineRule="auto"/>
        <w:ind w:left="714" w:hanging="357"/>
        <w:contextualSpacing/>
        <w:jc w:val="both"/>
        <w:rPr>
          <w:rFonts w:ascii="Calibri" w:hAnsi="Calibri"/>
          <w:b/>
          <w:sz w:val="24"/>
          <w:szCs w:val="22"/>
          <w:lang w:eastAsia="en-US"/>
        </w:rPr>
      </w:pPr>
      <w:r w:rsidRPr="00404018">
        <w:rPr>
          <w:rFonts w:ascii="Calibri" w:hAnsi="Calibri"/>
          <w:b/>
          <w:sz w:val="24"/>
          <w:szCs w:val="22"/>
          <w:lang w:eastAsia="en-US"/>
        </w:rPr>
        <w:t>Čerpání rozpočtu Středočeského kraje za rok 2021 – organizace</w:t>
      </w:r>
    </w:p>
    <w:p w14:paraId="0DA8DCC0" w14:textId="77777777" w:rsidR="00404018" w:rsidRPr="00404018" w:rsidRDefault="00404018" w:rsidP="00404018">
      <w:pPr>
        <w:widowControl w:val="0"/>
        <w:numPr>
          <w:ilvl w:val="0"/>
          <w:numId w:val="3"/>
        </w:numPr>
        <w:autoSpaceDE w:val="0"/>
        <w:autoSpaceDN w:val="0"/>
        <w:adjustRightInd w:val="0"/>
        <w:spacing w:after="200" w:line="480" w:lineRule="auto"/>
        <w:ind w:left="714" w:hanging="357"/>
        <w:contextualSpacing/>
        <w:jc w:val="both"/>
        <w:rPr>
          <w:rFonts w:ascii="Calibri" w:hAnsi="Calibri"/>
          <w:b/>
          <w:sz w:val="24"/>
          <w:szCs w:val="22"/>
          <w:lang w:eastAsia="en-US"/>
        </w:rPr>
      </w:pPr>
      <w:r w:rsidRPr="00404018">
        <w:rPr>
          <w:rFonts w:ascii="Calibri" w:hAnsi="Calibri"/>
          <w:b/>
          <w:sz w:val="24"/>
          <w:szCs w:val="22"/>
          <w:lang w:eastAsia="en-US"/>
        </w:rPr>
        <w:t>Rozdělení zůstatku hospodaření Středočeského kraje z roku 2021</w:t>
      </w:r>
    </w:p>
    <w:p w14:paraId="2229605C" w14:textId="77777777" w:rsidR="00404018" w:rsidRPr="00404018" w:rsidRDefault="00404018" w:rsidP="00404018">
      <w:pPr>
        <w:widowControl w:val="0"/>
        <w:numPr>
          <w:ilvl w:val="0"/>
          <w:numId w:val="3"/>
        </w:numPr>
        <w:autoSpaceDE w:val="0"/>
        <w:autoSpaceDN w:val="0"/>
        <w:adjustRightInd w:val="0"/>
        <w:spacing w:after="200" w:line="480" w:lineRule="auto"/>
        <w:ind w:left="714" w:hanging="357"/>
        <w:contextualSpacing/>
        <w:jc w:val="both"/>
        <w:rPr>
          <w:rFonts w:ascii="Calibri" w:hAnsi="Calibri"/>
          <w:b/>
          <w:sz w:val="24"/>
          <w:szCs w:val="22"/>
          <w:lang w:eastAsia="en-US"/>
        </w:rPr>
      </w:pPr>
      <w:r w:rsidRPr="00404018">
        <w:rPr>
          <w:rFonts w:ascii="Calibri" w:hAnsi="Calibri"/>
          <w:b/>
          <w:sz w:val="24"/>
          <w:szCs w:val="22"/>
          <w:lang w:eastAsia="en-US"/>
        </w:rPr>
        <w:t>Finanční výkaz o plnění rozpočtu Fin 2-12 M k 31. 12. 2021</w:t>
      </w:r>
    </w:p>
    <w:p w14:paraId="28625C26" w14:textId="77777777" w:rsidR="00404018" w:rsidRPr="00404018" w:rsidRDefault="00404018" w:rsidP="00404018">
      <w:pPr>
        <w:widowControl w:val="0"/>
        <w:numPr>
          <w:ilvl w:val="0"/>
          <w:numId w:val="3"/>
        </w:numPr>
        <w:autoSpaceDE w:val="0"/>
        <w:autoSpaceDN w:val="0"/>
        <w:adjustRightInd w:val="0"/>
        <w:spacing w:after="200" w:line="480" w:lineRule="auto"/>
        <w:ind w:left="714" w:hanging="357"/>
        <w:contextualSpacing/>
        <w:jc w:val="both"/>
        <w:rPr>
          <w:rFonts w:ascii="Calibri" w:hAnsi="Calibri"/>
          <w:b/>
          <w:sz w:val="24"/>
          <w:szCs w:val="22"/>
          <w:lang w:eastAsia="en-US"/>
        </w:rPr>
      </w:pPr>
      <w:r w:rsidRPr="00404018">
        <w:rPr>
          <w:rFonts w:ascii="Calibri" w:hAnsi="Calibri"/>
          <w:b/>
          <w:sz w:val="24"/>
          <w:szCs w:val="22"/>
          <w:lang w:eastAsia="en-US"/>
        </w:rPr>
        <w:t>Finanční vypořádání dotací - Úřad vlády ČR</w:t>
      </w:r>
    </w:p>
    <w:p w14:paraId="6075F685" w14:textId="77777777" w:rsidR="00404018" w:rsidRPr="00404018" w:rsidRDefault="00404018" w:rsidP="00404018">
      <w:pPr>
        <w:widowControl w:val="0"/>
        <w:numPr>
          <w:ilvl w:val="0"/>
          <w:numId w:val="3"/>
        </w:numPr>
        <w:autoSpaceDE w:val="0"/>
        <w:autoSpaceDN w:val="0"/>
        <w:adjustRightInd w:val="0"/>
        <w:spacing w:after="200" w:line="480" w:lineRule="auto"/>
        <w:ind w:left="714" w:hanging="357"/>
        <w:contextualSpacing/>
        <w:jc w:val="both"/>
        <w:rPr>
          <w:rFonts w:ascii="Calibri" w:hAnsi="Calibri"/>
          <w:b/>
          <w:sz w:val="24"/>
          <w:szCs w:val="22"/>
          <w:lang w:eastAsia="en-US"/>
        </w:rPr>
      </w:pPr>
      <w:r w:rsidRPr="00404018">
        <w:rPr>
          <w:rFonts w:ascii="Calibri" w:hAnsi="Calibri"/>
          <w:b/>
          <w:sz w:val="24"/>
          <w:szCs w:val="22"/>
          <w:lang w:eastAsia="en-US"/>
        </w:rPr>
        <w:t>Finanční vypořádání dotací - Ministerstvo práce a sociálních věcí ČR</w:t>
      </w:r>
    </w:p>
    <w:p w14:paraId="287F288E" w14:textId="77777777" w:rsidR="00404018" w:rsidRPr="00404018" w:rsidRDefault="00404018" w:rsidP="00404018">
      <w:pPr>
        <w:widowControl w:val="0"/>
        <w:numPr>
          <w:ilvl w:val="0"/>
          <w:numId w:val="3"/>
        </w:numPr>
        <w:autoSpaceDE w:val="0"/>
        <w:autoSpaceDN w:val="0"/>
        <w:adjustRightInd w:val="0"/>
        <w:spacing w:after="200" w:line="480" w:lineRule="auto"/>
        <w:ind w:left="714" w:hanging="357"/>
        <w:contextualSpacing/>
        <w:jc w:val="both"/>
        <w:rPr>
          <w:rFonts w:ascii="Calibri" w:hAnsi="Calibri"/>
          <w:b/>
          <w:sz w:val="24"/>
          <w:szCs w:val="22"/>
          <w:lang w:eastAsia="en-US"/>
        </w:rPr>
      </w:pPr>
      <w:r w:rsidRPr="00404018">
        <w:rPr>
          <w:rFonts w:ascii="Calibri" w:hAnsi="Calibri"/>
          <w:b/>
          <w:sz w:val="24"/>
          <w:szCs w:val="22"/>
          <w:lang w:eastAsia="en-US"/>
        </w:rPr>
        <w:t>Finanční vypořádání dotací - Ministerstvo vnitra ČR</w:t>
      </w:r>
    </w:p>
    <w:p w14:paraId="31439A11" w14:textId="3657F19D" w:rsidR="00404018" w:rsidRDefault="00404018" w:rsidP="00404018">
      <w:pPr>
        <w:widowControl w:val="0"/>
        <w:numPr>
          <w:ilvl w:val="0"/>
          <w:numId w:val="3"/>
        </w:numPr>
        <w:autoSpaceDE w:val="0"/>
        <w:autoSpaceDN w:val="0"/>
        <w:adjustRightInd w:val="0"/>
        <w:spacing w:after="200" w:line="480" w:lineRule="auto"/>
        <w:ind w:left="714" w:hanging="357"/>
        <w:contextualSpacing/>
        <w:jc w:val="both"/>
        <w:rPr>
          <w:rFonts w:ascii="Calibri" w:hAnsi="Calibri"/>
          <w:b/>
          <w:sz w:val="24"/>
          <w:szCs w:val="22"/>
          <w:lang w:eastAsia="en-US"/>
        </w:rPr>
      </w:pPr>
      <w:r w:rsidRPr="00404018">
        <w:rPr>
          <w:rFonts w:ascii="Calibri" w:hAnsi="Calibri"/>
          <w:b/>
          <w:sz w:val="24"/>
          <w:szCs w:val="22"/>
          <w:lang w:eastAsia="en-US"/>
        </w:rPr>
        <w:t xml:space="preserve">Finanční vypořádání dotací - Ministerstvo </w:t>
      </w:r>
      <w:r>
        <w:rPr>
          <w:rFonts w:ascii="Calibri" w:hAnsi="Calibri"/>
          <w:b/>
          <w:sz w:val="24"/>
          <w:szCs w:val="22"/>
          <w:lang w:eastAsia="en-US"/>
        </w:rPr>
        <w:t xml:space="preserve"> životního prostředí </w:t>
      </w:r>
      <w:r w:rsidRPr="00404018">
        <w:rPr>
          <w:rFonts w:ascii="Calibri" w:hAnsi="Calibri"/>
          <w:b/>
          <w:sz w:val="24"/>
          <w:szCs w:val="22"/>
          <w:lang w:eastAsia="en-US"/>
        </w:rPr>
        <w:t xml:space="preserve"> ČR</w:t>
      </w:r>
    </w:p>
    <w:p w14:paraId="66DCD5AC" w14:textId="543504DC" w:rsidR="00F444EC" w:rsidRPr="00404018" w:rsidRDefault="00F444EC" w:rsidP="00404018">
      <w:pPr>
        <w:widowControl w:val="0"/>
        <w:numPr>
          <w:ilvl w:val="0"/>
          <w:numId w:val="3"/>
        </w:numPr>
        <w:autoSpaceDE w:val="0"/>
        <w:autoSpaceDN w:val="0"/>
        <w:adjustRightInd w:val="0"/>
        <w:spacing w:after="200" w:line="480" w:lineRule="auto"/>
        <w:ind w:left="714" w:hanging="357"/>
        <w:contextualSpacing/>
        <w:jc w:val="both"/>
        <w:rPr>
          <w:rFonts w:ascii="Calibri" w:hAnsi="Calibri"/>
          <w:b/>
          <w:sz w:val="24"/>
          <w:szCs w:val="22"/>
          <w:lang w:eastAsia="en-US"/>
        </w:rPr>
      </w:pPr>
      <w:r>
        <w:rPr>
          <w:rFonts w:ascii="Calibri" w:hAnsi="Calibri"/>
          <w:b/>
          <w:sz w:val="24"/>
          <w:szCs w:val="22"/>
          <w:lang w:eastAsia="en-US"/>
        </w:rPr>
        <w:t>Finanční vypořádání dotací – Ministerstvo průmyslu a obchodu ČR</w:t>
      </w:r>
    </w:p>
    <w:p w14:paraId="097A46C9" w14:textId="543504DC" w:rsidR="00404018" w:rsidRPr="00404018" w:rsidRDefault="00404018" w:rsidP="00404018">
      <w:pPr>
        <w:widowControl w:val="0"/>
        <w:numPr>
          <w:ilvl w:val="0"/>
          <w:numId w:val="3"/>
        </w:numPr>
        <w:autoSpaceDE w:val="0"/>
        <w:autoSpaceDN w:val="0"/>
        <w:adjustRightInd w:val="0"/>
        <w:spacing w:after="200" w:line="480" w:lineRule="auto"/>
        <w:ind w:left="714" w:hanging="357"/>
        <w:contextualSpacing/>
        <w:jc w:val="both"/>
        <w:rPr>
          <w:rFonts w:ascii="Calibri" w:hAnsi="Calibri"/>
          <w:b/>
          <w:sz w:val="24"/>
          <w:szCs w:val="22"/>
          <w:lang w:eastAsia="en-US"/>
        </w:rPr>
      </w:pPr>
      <w:r w:rsidRPr="00404018">
        <w:rPr>
          <w:rFonts w:ascii="Calibri" w:hAnsi="Calibri"/>
          <w:b/>
          <w:sz w:val="24"/>
          <w:szCs w:val="22"/>
          <w:lang w:eastAsia="en-US"/>
        </w:rPr>
        <w:t>Finanční vypořádání dotací - Ministerstvo dopravy ČR</w:t>
      </w:r>
    </w:p>
    <w:p w14:paraId="32FA40DF" w14:textId="77777777" w:rsidR="00404018" w:rsidRPr="00404018" w:rsidRDefault="00404018" w:rsidP="00404018">
      <w:pPr>
        <w:widowControl w:val="0"/>
        <w:numPr>
          <w:ilvl w:val="0"/>
          <w:numId w:val="3"/>
        </w:numPr>
        <w:autoSpaceDE w:val="0"/>
        <w:autoSpaceDN w:val="0"/>
        <w:adjustRightInd w:val="0"/>
        <w:spacing w:after="200" w:line="480" w:lineRule="auto"/>
        <w:ind w:left="714" w:hanging="357"/>
        <w:contextualSpacing/>
        <w:jc w:val="both"/>
        <w:rPr>
          <w:rFonts w:ascii="Calibri" w:hAnsi="Calibri"/>
          <w:b/>
          <w:sz w:val="24"/>
          <w:szCs w:val="22"/>
          <w:lang w:eastAsia="en-US"/>
        </w:rPr>
      </w:pPr>
      <w:r w:rsidRPr="00404018">
        <w:rPr>
          <w:rFonts w:ascii="Calibri" w:hAnsi="Calibri"/>
          <w:b/>
          <w:sz w:val="24"/>
          <w:szCs w:val="22"/>
          <w:lang w:eastAsia="en-US"/>
        </w:rPr>
        <w:t>Finanční vypořádání dotací - Ministerstvo školství, mládeže a tělovýchovy ČR</w:t>
      </w:r>
    </w:p>
    <w:p w14:paraId="45977929" w14:textId="77777777" w:rsidR="00404018" w:rsidRPr="00404018" w:rsidRDefault="00404018" w:rsidP="00404018">
      <w:pPr>
        <w:widowControl w:val="0"/>
        <w:numPr>
          <w:ilvl w:val="0"/>
          <w:numId w:val="3"/>
        </w:numPr>
        <w:autoSpaceDE w:val="0"/>
        <w:autoSpaceDN w:val="0"/>
        <w:adjustRightInd w:val="0"/>
        <w:spacing w:after="200" w:line="480" w:lineRule="auto"/>
        <w:ind w:left="714" w:hanging="357"/>
        <w:contextualSpacing/>
        <w:jc w:val="both"/>
        <w:rPr>
          <w:rFonts w:ascii="Calibri" w:hAnsi="Calibri"/>
          <w:b/>
          <w:sz w:val="24"/>
          <w:szCs w:val="22"/>
          <w:lang w:eastAsia="en-US"/>
        </w:rPr>
      </w:pPr>
      <w:r w:rsidRPr="00404018">
        <w:rPr>
          <w:rFonts w:ascii="Calibri" w:hAnsi="Calibri"/>
          <w:b/>
          <w:sz w:val="24"/>
          <w:szCs w:val="22"/>
          <w:lang w:eastAsia="en-US"/>
        </w:rPr>
        <w:t>Finanční vypořádání dotací - Ministerstvo kultury ČR</w:t>
      </w:r>
    </w:p>
    <w:p w14:paraId="5F10050A" w14:textId="77777777" w:rsidR="00404018" w:rsidRPr="00404018" w:rsidRDefault="00404018" w:rsidP="00404018">
      <w:pPr>
        <w:widowControl w:val="0"/>
        <w:numPr>
          <w:ilvl w:val="0"/>
          <w:numId w:val="3"/>
        </w:numPr>
        <w:autoSpaceDE w:val="0"/>
        <w:autoSpaceDN w:val="0"/>
        <w:adjustRightInd w:val="0"/>
        <w:spacing w:after="200" w:line="480" w:lineRule="auto"/>
        <w:ind w:left="714" w:hanging="357"/>
        <w:contextualSpacing/>
        <w:jc w:val="both"/>
        <w:rPr>
          <w:rFonts w:ascii="Calibri" w:hAnsi="Calibri"/>
          <w:b/>
          <w:sz w:val="24"/>
          <w:szCs w:val="22"/>
          <w:lang w:eastAsia="en-US"/>
        </w:rPr>
      </w:pPr>
      <w:r w:rsidRPr="00404018">
        <w:rPr>
          <w:rFonts w:ascii="Calibri" w:hAnsi="Calibri"/>
          <w:b/>
          <w:sz w:val="24"/>
          <w:szCs w:val="22"/>
          <w:lang w:eastAsia="en-US"/>
        </w:rPr>
        <w:t>Finanční vypořádání dotací - Ministerstvo zdravotnictví ČR</w:t>
      </w:r>
    </w:p>
    <w:p w14:paraId="049E4719" w14:textId="2ABEBE9E" w:rsidR="00404018" w:rsidRDefault="00404018" w:rsidP="00404018">
      <w:pPr>
        <w:widowControl w:val="0"/>
        <w:numPr>
          <w:ilvl w:val="0"/>
          <w:numId w:val="3"/>
        </w:numPr>
        <w:autoSpaceDE w:val="0"/>
        <w:autoSpaceDN w:val="0"/>
        <w:adjustRightInd w:val="0"/>
        <w:spacing w:after="200" w:line="480" w:lineRule="auto"/>
        <w:ind w:left="714" w:hanging="357"/>
        <w:contextualSpacing/>
        <w:jc w:val="both"/>
        <w:rPr>
          <w:rFonts w:ascii="Calibri" w:hAnsi="Calibri"/>
          <w:b/>
          <w:sz w:val="24"/>
          <w:szCs w:val="22"/>
          <w:lang w:eastAsia="en-US"/>
        </w:rPr>
      </w:pPr>
      <w:r w:rsidRPr="00404018">
        <w:rPr>
          <w:rFonts w:ascii="Calibri" w:hAnsi="Calibri"/>
          <w:b/>
          <w:sz w:val="24"/>
          <w:szCs w:val="22"/>
          <w:lang w:eastAsia="en-US"/>
        </w:rPr>
        <w:t>Finanční vypořádání dotací - Ministerstvo financí ČR</w:t>
      </w:r>
    </w:p>
    <w:p w14:paraId="72A37303" w14:textId="34BE9ACC" w:rsidR="00A608A8" w:rsidRDefault="00A608A8" w:rsidP="00404018">
      <w:pPr>
        <w:widowControl w:val="0"/>
        <w:numPr>
          <w:ilvl w:val="0"/>
          <w:numId w:val="3"/>
        </w:numPr>
        <w:autoSpaceDE w:val="0"/>
        <w:autoSpaceDN w:val="0"/>
        <w:adjustRightInd w:val="0"/>
        <w:spacing w:after="200" w:line="480" w:lineRule="auto"/>
        <w:ind w:left="714" w:hanging="357"/>
        <w:contextualSpacing/>
        <w:jc w:val="both"/>
        <w:rPr>
          <w:rFonts w:ascii="Calibri" w:hAnsi="Calibri"/>
          <w:b/>
          <w:sz w:val="24"/>
          <w:szCs w:val="22"/>
          <w:lang w:eastAsia="en-US"/>
        </w:rPr>
      </w:pPr>
      <w:r>
        <w:rPr>
          <w:rFonts w:ascii="Calibri" w:hAnsi="Calibri"/>
          <w:b/>
          <w:sz w:val="24"/>
          <w:szCs w:val="22"/>
          <w:lang w:eastAsia="en-US"/>
        </w:rPr>
        <w:t xml:space="preserve">Finanční vypořádání dotací </w:t>
      </w:r>
      <w:r w:rsidR="006C7808">
        <w:rPr>
          <w:rFonts w:ascii="Calibri" w:hAnsi="Calibri"/>
          <w:b/>
          <w:sz w:val="24"/>
          <w:szCs w:val="22"/>
          <w:lang w:eastAsia="en-US"/>
        </w:rPr>
        <w:t>-</w:t>
      </w:r>
      <w:r>
        <w:rPr>
          <w:rFonts w:ascii="Calibri" w:hAnsi="Calibri"/>
          <w:b/>
          <w:sz w:val="24"/>
          <w:szCs w:val="22"/>
          <w:lang w:eastAsia="en-US"/>
        </w:rPr>
        <w:t xml:space="preserve"> Státní fond dopravní infrastruktury</w:t>
      </w:r>
    </w:p>
    <w:p w14:paraId="667E091C" w14:textId="60197911" w:rsidR="003D3C49" w:rsidRDefault="003D3C49" w:rsidP="003D3C49">
      <w:pPr>
        <w:widowControl w:val="0"/>
        <w:numPr>
          <w:ilvl w:val="0"/>
          <w:numId w:val="3"/>
        </w:numPr>
        <w:autoSpaceDE w:val="0"/>
        <w:autoSpaceDN w:val="0"/>
        <w:adjustRightInd w:val="0"/>
        <w:spacing w:before="120" w:after="120" w:line="276" w:lineRule="auto"/>
        <w:ind w:left="714" w:hanging="357"/>
        <w:contextualSpacing/>
        <w:jc w:val="both"/>
        <w:rPr>
          <w:rFonts w:ascii="Calibri" w:hAnsi="Calibri"/>
          <w:b/>
          <w:sz w:val="24"/>
          <w:szCs w:val="22"/>
          <w:lang w:eastAsia="en-US"/>
        </w:rPr>
      </w:pPr>
      <w:r>
        <w:rPr>
          <w:rFonts w:ascii="Calibri" w:hAnsi="Calibri"/>
          <w:b/>
          <w:sz w:val="24"/>
          <w:szCs w:val="22"/>
          <w:lang w:eastAsia="en-US"/>
        </w:rPr>
        <w:t>Zpráva o výsledku přezkoumání hospodaření Středočeského kraje za rok 2021</w:t>
      </w:r>
    </w:p>
    <w:p w14:paraId="226BFE22" w14:textId="77777777" w:rsidR="003D3C49" w:rsidRDefault="003D3C49" w:rsidP="003D3C49">
      <w:pPr>
        <w:widowControl w:val="0"/>
        <w:autoSpaceDE w:val="0"/>
        <w:autoSpaceDN w:val="0"/>
        <w:adjustRightInd w:val="0"/>
        <w:spacing w:before="120" w:after="120" w:line="276" w:lineRule="auto"/>
        <w:ind w:left="714"/>
        <w:contextualSpacing/>
        <w:jc w:val="both"/>
        <w:rPr>
          <w:rFonts w:ascii="Calibri" w:hAnsi="Calibri"/>
          <w:b/>
          <w:sz w:val="24"/>
          <w:szCs w:val="22"/>
          <w:lang w:eastAsia="en-US"/>
        </w:rPr>
      </w:pPr>
    </w:p>
    <w:p w14:paraId="74B298E9" w14:textId="77777777" w:rsidR="003D3C49" w:rsidRDefault="003D3C49" w:rsidP="003D3C49">
      <w:pPr>
        <w:widowControl w:val="0"/>
        <w:numPr>
          <w:ilvl w:val="0"/>
          <w:numId w:val="3"/>
        </w:numPr>
        <w:autoSpaceDE w:val="0"/>
        <w:autoSpaceDN w:val="0"/>
        <w:adjustRightInd w:val="0"/>
        <w:spacing w:before="120" w:after="120" w:line="276" w:lineRule="auto"/>
        <w:ind w:left="714" w:hanging="357"/>
        <w:contextualSpacing/>
        <w:jc w:val="both"/>
        <w:rPr>
          <w:rFonts w:ascii="Calibri" w:hAnsi="Calibri"/>
          <w:b/>
          <w:sz w:val="24"/>
          <w:szCs w:val="22"/>
          <w:lang w:eastAsia="en-US"/>
        </w:rPr>
      </w:pPr>
      <w:r>
        <w:rPr>
          <w:rFonts w:ascii="Calibri" w:hAnsi="Calibri"/>
          <w:b/>
          <w:sz w:val="24"/>
          <w:szCs w:val="22"/>
          <w:lang w:eastAsia="en-US"/>
        </w:rPr>
        <w:t>Přílohy A-B ke Zprávě o výsledku přezkoumání hospodaření Středočeského kraje za rok 2021</w:t>
      </w:r>
    </w:p>
    <w:p w14:paraId="60F25B5B" w14:textId="77777777" w:rsidR="003D3C49" w:rsidRDefault="003D3C49" w:rsidP="003D3C49">
      <w:pPr>
        <w:widowControl w:val="0"/>
        <w:autoSpaceDE w:val="0"/>
        <w:autoSpaceDN w:val="0"/>
        <w:adjustRightInd w:val="0"/>
        <w:spacing w:before="120" w:after="120" w:line="276" w:lineRule="auto"/>
        <w:ind w:left="714"/>
        <w:contextualSpacing/>
        <w:jc w:val="both"/>
        <w:rPr>
          <w:rFonts w:ascii="Calibri" w:hAnsi="Calibri"/>
          <w:b/>
          <w:sz w:val="24"/>
          <w:szCs w:val="22"/>
          <w:lang w:eastAsia="en-US"/>
        </w:rPr>
      </w:pPr>
    </w:p>
    <w:p w14:paraId="62665066" w14:textId="0F2C3D6B" w:rsidR="003D3C49" w:rsidRDefault="003D3C49" w:rsidP="003D3C49">
      <w:pPr>
        <w:widowControl w:val="0"/>
        <w:autoSpaceDE w:val="0"/>
        <w:autoSpaceDN w:val="0"/>
        <w:adjustRightInd w:val="0"/>
        <w:spacing w:before="120" w:after="120" w:line="276" w:lineRule="auto"/>
        <w:ind w:left="714"/>
        <w:contextualSpacing/>
        <w:jc w:val="both"/>
        <w:rPr>
          <w:rFonts w:ascii="Calibri" w:hAnsi="Calibri"/>
          <w:b/>
          <w:sz w:val="24"/>
          <w:szCs w:val="22"/>
          <w:lang w:eastAsia="en-US"/>
        </w:rPr>
      </w:pPr>
    </w:p>
    <w:p w14:paraId="2F3CE559" w14:textId="77777777" w:rsidR="003D3C49" w:rsidRDefault="003D3C49" w:rsidP="003D3C49">
      <w:pPr>
        <w:widowControl w:val="0"/>
        <w:autoSpaceDE w:val="0"/>
        <w:autoSpaceDN w:val="0"/>
        <w:adjustRightInd w:val="0"/>
        <w:spacing w:before="120" w:after="120" w:line="276" w:lineRule="auto"/>
        <w:ind w:left="714"/>
        <w:contextualSpacing/>
        <w:jc w:val="both"/>
        <w:rPr>
          <w:rFonts w:ascii="Calibri" w:hAnsi="Calibri"/>
          <w:b/>
          <w:sz w:val="24"/>
          <w:szCs w:val="22"/>
          <w:lang w:eastAsia="en-US"/>
        </w:rPr>
      </w:pPr>
    </w:p>
    <w:p w14:paraId="2019E75C" w14:textId="77777777" w:rsidR="003D3C49" w:rsidRDefault="003D3C49" w:rsidP="003D3C49">
      <w:pPr>
        <w:widowControl w:val="0"/>
        <w:autoSpaceDE w:val="0"/>
        <w:autoSpaceDN w:val="0"/>
        <w:adjustRightInd w:val="0"/>
        <w:spacing w:before="120" w:after="120" w:line="276" w:lineRule="auto"/>
        <w:ind w:left="714"/>
        <w:contextualSpacing/>
        <w:jc w:val="both"/>
        <w:rPr>
          <w:rFonts w:ascii="Calibri" w:hAnsi="Calibri"/>
          <w:b/>
          <w:sz w:val="24"/>
          <w:szCs w:val="22"/>
          <w:lang w:eastAsia="en-US"/>
        </w:rPr>
      </w:pPr>
    </w:p>
    <w:p w14:paraId="5ED9741B" w14:textId="3078B1AA" w:rsidR="00593C5B" w:rsidRPr="00593C5B" w:rsidRDefault="002A69D0" w:rsidP="002A69D0">
      <w:pPr>
        <w:spacing w:before="120" w:after="120" w:line="276" w:lineRule="auto"/>
        <w:contextualSpacing/>
        <w:rPr>
          <w:b/>
          <w:sz w:val="24"/>
          <w:szCs w:val="22"/>
          <w:lang w:eastAsia="en-US"/>
        </w:rPr>
      </w:pPr>
      <w:r w:rsidRPr="002A69D0">
        <w:rPr>
          <w:b/>
          <w:sz w:val="24"/>
          <w:szCs w:val="22"/>
          <w:lang w:eastAsia="en-US"/>
        </w:rPr>
        <w:t>Zpráva o hospodaření Středočeského kraje za rok 2021</w:t>
      </w:r>
    </w:p>
    <w:p w14:paraId="4BEC47F0" w14:textId="64075F0D" w:rsidR="00144813" w:rsidRPr="002A69D0" w:rsidRDefault="00593C5B" w:rsidP="00593C5B">
      <w:pPr>
        <w:spacing w:beforeLines="120" w:before="288" w:after="120" w:line="276" w:lineRule="auto"/>
        <w:jc w:val="both"/>
        <w:rPr>
          <w:b/>
          <w:bCs/>
          <w:sz w:val="24"/>
        </w:rPr>
      </w:pPr>
      <w:r w:rsidRPr="00593C5B">
        <w:rPr>
          <w:sz w:val="24"/>
        </w:rPr>
        <w:t xml:space="preserve">                                                                                                                                                      </w:t>
      </w:r>
      <w:r w:rsidR="00144813" w:rsidRPr="002A69D0">
        <w:rPr>
          <w:b/>
          <w:bCs/>
          <w:sz w:val="24"/>
        </w:rPr>
        <w:t xml:space="preserve">Rozpočet Středočeského kraje na rok 2021 byl schválen usnesením Zastupitelstva kraje č. 006-02/2020/ZK ze dne 14. 12. 2020 s příjmy ve výši 31 936 641,20 tis. Kč a výdaji ve výši 33 145 395,20 tis. Kč. Rozdíl mezi příjmy a výdaji byl kryt financováním, a to zapojením bankovních úvěrů v celkové výši 1 488 241,00 tis. Kč a ve financování snížen o splátky přijatých úvěrů kraje v celkové výši 279 487,00 tis. Kč. Po zapojení financování byla zdrojová a výdajová část ve výši 33 424 882,20 tis. Kč. </w:t>
      </w:r>
    </w:p>
    <w:p w14:paraId="42909775" w14:textId="77777777" w:rsidR="00144813" w:rsidRPr="00250B13" w:rsidRDefault="00144813" w:rsidP="00144813">
      <w:pPr>
        <w:spacing w:beforeLines="120" w:before="288" w:after="120" w:line="276" w:lineRule="auto"/>
        <w:jc w:val="both"/>
        <w:rPr>
          <w:sz w:val="24"/>
        </w:rPr>
      </w:pPr>
      <w:r w:rsidRPr="00250B13">
        <w:rPr>
          <w:sz w:val="24"/>
        </w:rPr>
        <w:t>V průběhu roku 2021 došlo na základě rozpočtových opatření schválených Radou a Zastupitelstvem Středočeského kraje k úpravě příjmové i výdajové části rozpočtu, jednalo se zejména o tyto zásadní úpravy rozpočtu: zapojení zůstatku hospodaření z roku 2020 do rozpočtu roku 2021, navýšení o prostředky ze sdílených daní, úpravy rozpočtu z titulu dotací přijatých ze státního rozpočtu, státních fondů a ostatních veřejných rozpočtů. Kromě uvedených úprav docházelo v průběhu roku 2021 i k dalším úpravám rozpočtu, např. úpravy týkající se projektů spolufinancovaných z EU/EHP a národních zdrojů a v neposlední řadě také operativní přesuny mezi jednotlivými rozpočtovými kapitolami nebo paragrafy v rámci rozpočtových kapitol.</w:t>
      </w:r>
    </w:p>
    <w:p w14:paraId="400F321B" w14:textId="70D24405" w:rsidR="00144813" w:rsidRDefault="00144813" w:rsidP="00144813">
      <w:pPr>
        <w:spacing w:before="120" w:after="120" w:line="276" w:lineRule="auto"/>
        <w:jc w:val="both"/>
        <w:rPr>
          <w:sz w:val="24"/>
        </w:rPr>
      </w:pPr>
      <w:r w:rsidRPr="00082023">
        <w:rPr>
          <w:b/>
          <w:bCs/>
          <w:sz w:val="24"/>
        </w:rPr>
        <w:t>Rozpočet Středočeského kraje po úpravách (upravený rozpočet) tedy činí v příjmové části 42 428 166,23 tis. Kč a ve výdajové části 46 707 975,72 tis. Kč</w:t>
      </w:r>
      <w:r w:rsidRPr="00250B13">
        <w:rPr>
          <w:sz w:val="24"/>
        </w:rPr>
        <w:t>.</w:t>
      </w:r>
    </w:p>
    <w:p w14:paraId="4D886F39" w14:textId="77777777" w:rsidR="0081453A" w:rsidRPr="00875AB6" w:rsidRDefault="0081453A" w:rsidP="00144813">
      <w:pPr>
        <w:spacing w:before="120" w:after="120" w:line="276" w:lineRule="auto"/>
        <w:jc w:val="both"/>
        <w:rPr>
          <w:b/>
          <w:bCs/>
          <w:sz w:val="24"/>
        </w:rPr>
      </w:pPr>
    </w:p>
    <w:p w14:paraId="2201FE0B" w14:textId="5F48CFBA" w:rsidR="00144813" w:rsidRDefault="00144813" w:rsidP="00144813">
      <w:pPr>
        <w:spacing w:line="276" w:lineRule="auto"/>
        <w:jc w:val="both"/>
        <w:rPr>
          <w:b/>
          <w:bCs/>
          <w:noProof/>
          <w:sz w:val="24"/>
          <w:u w:val="single"/>
        </w:rPr>
      </w:pPr>
      <w:r w:rsidRPr="00875AB6">
        <w:rPr>
          <w:b/>
          <w:bCs/>
          <w:noProof/>
          <w:sz w:val="24"/>
          <w:u w:val="single"/>
        </w:rPr>
        <w:t>Bilance hospodaření Středočeského kraje v roce 2021 (v tis. Kč)</w:t>
      </w:r>
      <w:r w:rsidR="009451C6">
        <w:rPr>
          <w:b/>
          <w:bCs/>
          <w:noProof/>
          <w:sz w:val="24"/>
          <w:u w:val="single"/>
        </w:rPr>
        <w:t>:</w:t>
      </w:r>
    </w:p>
    <w:p w14:paraId="0755EE10" w14:textId="77777777" w:rsidR="00F91ACB" w:rsidRPr="00875AB6" w:rsidRDefault="00F91ACB" w:rsidP="00144813">
      <w:pPr>
        <w:spacing w:line="276" w:lineRule="auto"/>
        <w:jc w:val="both"/>
        <w:rPr>
          <w:b/>
          <w:bCs/>
          <w:noProof/>
          <w:sz w:val="24"/>
          <w:u w:val="single"/>
        </w:rPr>
      </w:pPr>
    </w:p>
    <w:tbl>
      <w:tblPr>
        <w:tblpPr w:leftFromText="141" w:rightFromText="141" w:vertAnchor="text" w:horzAnchor="margin" w:tblpX="108" w:tblpY="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4"/>
        <w:gridCol w:w="1842"/>
        <w:gridCol w:w="2230"/>
      </w:tblGrid>
      <w:tr w:rsidR="00144813" w:rsidRPr="00250B13" w14:paraId="2FB6EEAC" w14:textId="77777777" w:rsidTr="00006E11">
        <w:tc>
          <w:tcPr>
            <w:tcW w:w="4854" w:type="dxa"/>
          </w:tcPr>
          <w:p w14:paraId="417BA35E" w14:textId="77777777" w:rsidR="00144813" w:rsidRPr="00250B13" w:rsidRDefault="00144813" w:rsidP="00F04189">
            <w:pPr>
              <w:spacing w:before="120" w:after="120" w:line="276" w:lineRule="auto"/>
              <w:jc w:val="both"/>
              <w:rPr>
                <w:sz w:val="24"/>
              </w:rPr>
            </w:pPr>
          </w:p>
        </w:tc>
        <w:tc>
          <w:tcPr>
            <w:tcW w:w="1842" w:type="dxa"/>
            <w:hideMark/>
          </w:tcPr>
          <w:p w14:paraId="3F372FE8" w14:textId="77777777" w:rsidR="00144813" w:rsidRPr="00250B13" w:rsidRDefault="00144813" w:rsidP="00F04189">
            <w:pPr>
              <w:spacing w:line="360" w:lineRule="auto"/>
              <w:jc w:val="center"/>
              <w:rPr>
                <w:noProof/>
                <w:sz w:val="24"/>
              </w:rPr>
            </w:pPr>
            <w:r w:rsidRPr="00250B13">
              <w:rPr>
                <w:noProof/>
                <w:sz w:val="24"/>
              </w:rPr>
              <w:t>Rozpočet po</w:t>
            </w:r>
          </w:p>
          <w:p w14:paraId="43359A31" w14:textId="77777777" w:rsidR="00144813" w:rsidRPr="00250B13" w:rsidRDefault="00144813" w:rsidP="00F04189">
            <w:pPr>
              <w:spacing w:line="360" w:lineRule="auto"/>
              <w:jc w:val="center"/>
              <w:rPr>
                <w:noProof/>
                <w:sz w:val="24"/>
              </w:rPr>
            </w:pPr>
            <w:r w:rsidRPr="00250B13">
              <w:rPr>
                <w:noProof/>
                <w:sz w:val="24"/>
              </w:rPr>
              <w:t xml:space="preserve"> úpravě</w:t>
            </w:r>
          </w:p>
        </w:tc>
        <w:tc>
          <w:tcPr>
            <w:tcW w:w="2230" w:type="dxa"/>
            <w:vAlign w:val="center"/>
            <w:hideMark/>
          </w:tcPr>
          <w:p w14:paraId="7A692B81" w14:textId="77777777" w:rsidR="00144813" w:rsidRPr="00250B13" w:rsidRDefault="00144813" w:rsidP="00F04189">
            <w:pPr>
              <w:spacing w:line="276" w:lineRule="auto"/>
              <w:jc w:val="center"/>
              <w:rPr>
                <w:noProof/>
                <w:sz w:val="24"/>
              </w:rPr>
            </w:pPr>
            <w:r w:rsidRPr="00250B13">
              <w:rPr>
                <w:noProof/>
                <w:sz w:val="24"/>
              </w:rPr>
              <w:t>Skutečnost</w:t>
            </w:r>
          </w:p>
        </w:tc>
      </w:tr>
      <w:tr w:rsidR="00144813" w:rsidRPr="00250B13" w14:paraId="79942535" w14:textId="77777777" w:rsidTr="00006E11">
        <w:trPr>
          <w:trHeight w:val="340"/>
        </w:trPr>
        <w:tc>
          <w:tcPr>
            <w:tcW w:w="4854" w:type="dxa"/>
            <w:vAlign w:val="bottom"/>
            <w:hideMark/>
          </w:tcPr>
          <w:p w14:paraId="17EF0B3D" w14:textId="77777777" w:rsidR="00144813" w:rsidRPr="00250B13" w:rsidRDefault="00144813" w:rsidP="00F04189">
            <w:pPr>
              <w:spacing w:line="276" w:lineRule="auto"/>
              <w:rPr>
                <w:noProof/>
                <w:sz w:val="24"/>
              </w:rPr>
            </w:pPr>
            <w:r w:rsidRPr="00250B13">
              <w:rPr>
                <w:noProof/>
                <w:sz w:val="24"/>
              </w:rPr>
              <w:t>Příjmy po konsolidaci</w:t>
            </w:r>
          </w:p>
        </w:tc>
        <w:tc>
          <w:tcPr>
            <w:tcW w:w="1842" w:type="dxa"/>
            <w:vAlign w:val="bottom"/>
            <w:hideMark/>
          </w:tcPr>
          <w:p w14:paraId="488ED2F7" w14:textId="77777777" w:rsidR="00144813" w:rsidRPr="00250B13" w:rsidRDefault="00144813" w:rsidP="00F04189">
            <w:pPr>
              <w:spacing w:line="276" w:lineRule="auto"/>
              <w:jc w:val="right"/>
              <w:rPr>
                <w:noProof/>
                <w:sz w:val="24"/>
              </w:rPr>
            </w:pPr>
            <w:r w:rsidRPr="00250B13">
              <w:rPr>
                <w:noProof/>
                <w:sz w:val="24"/>
              </w:rPr>
              <w:t>42 428 166,23</w:t>
            </w:r>
          </w:p>
        </w:tc>
        <w:tc>
          <w:tcPr>
            <w:tcW w:w="2230" w:type="dxa"/>
            <w:vAlign w:val="bottom"/>
            <w:hideMark/>
          </w:tcPr>
          <w:p w14:paraId="2A40233A" w14:textId="77777777" w:rsidR="00144813" w:rsidRPr="00250B13" w:rsidRDefault="00144813" w:rsidP="00F04189">
            <w:pPr>
              <w:spacing w:line="276" w:lineRule="auto"/>
              <w:jc w:val="right"/>
              <w:rPr>
                <w:noProof/>
                <w:sz w:val="24"/>
              </w:rPr>
            </w:pPr>
            <w:r w:rsidRPr="00250B13">
              <w:rPr>
                <w:noProof/>
                <w:sz w:val="24"/>
              </w:rPr>
              <w:t>42 024 310,82</w:t>
            </w:r>
          </w:p>
        </w:tc>
      </w:tr>
      <w:tr w:rsidR="00144813" w:rsidRPr="00250B13" w14:paraId="162710A3" w14:textId="77777777" w:rsidTr="00006E11">
        <w:trPr>
          <w:trHeight w:val="340"/>
        </w:trPr>
        <w:tc>
          <w:tcPr>
            <w:tcW w:w="4854" w:type="dxa"/>
            <w:vAlign w:val="bottom"/>
            <w:hideMark/>
          </w:tcPr>
          <w:p w14:paraId="43646AD9" w14:textId="77777777" w:rsidR="00144813" w:rsidRPr="00250B13" w:rsidRDefault="00144813" w:rsidP="00F04189">
            <w:pPr>
              <w:spacing w:line="276" w:lineRule="auto"/>
              <w:rPr>
                <w:noProof/>
                <w:sz w:val="24"/>
              </w:rPr>
            </w:pPr>
            <w:r w:rsidRPr="00250B13">
              <w:rPr>
                <w:noProof/>
                <w:sz w:val="24"/>
              </w:rPr>
              <w:t>Výdaje po konsolidaci</w:t>
            </w:r>
          </w:p>
        </w:tc>
        <w:tc>
          <w:tcPr>
            <w:tcW w:w="1842" w:type="dxa"/>
            <w:vAlign w:val="bottom"/>
            <w:hideMark/>
          </w:tcPr>
          <w:p w14:paraId="7E63E5C3" w14:textId="77777777" w:rsidR="00144813" w:rsidRPr="00250B13" w:rsidRDefault="00144813" w:rsidP="00F04189">
            <w:pPr>
              <w:spacing w:line="276" w:lineRule="auto"/>
              <w:jc w:val="right"/>
              <w:rPr>
                <w:noProof/>
                <w:sz w:val="24"/>
              </w:rPr>
            </w:pPr>
            <w:r w:rsidRPr="00250B13">
              <w:rPr>
                <w:noProof/>
                <w:sz w:val="24"/>
              </w:rPr>
              <w:t>46 707 975,72</w:t>
            </w:r>
          </w:p>
        </w:tc>
        <w:tc>
          <w:tcPr>
            <w:tcW w:w="2230" w:type="dxa"/>
            <w:vAlign w:val="bottom"/>
            <w:hideMark/>
          </w:tcPr>
          <w:p w14:paraId="59726F5C" w14:textId="77777777" w:rsidR="00144813" w:rsidRPr="00250B13" w:rsidRDefault="00144813" w:rsidP="00F04189">
            <w:pPr>
              <w:spacing w:line="276" w:lineRule="auto"/>
              <w:jc w:val="right"/>
              <w:rPr>
                <w:noProof/>
                <w:sz w:val="24"/>
              </w:rPr>
            </w:pPr>
            <w:r w:rsidRPr="00250B13">
              <w:rPr>
                <w:noProof/>
                <w:sz w:val="24"/>
              </w:rPr>
              <w:t>41 570 701,13</w:t>
            </w:r>
          </w:p>
        </w:tc>
      </w:tr>
      <w:tr w:rsidR="00144813" w:rsidRPr="00250B13" w14:paraId="32435228" w14:textId="77777777" w:rsidTr="00006E11">
        <w:trPr>
          <w:trHeight w:val="340"/>
        </w:trPr>
        <w:tc>
          <w:tcPr>
            <w:tcW w:w="4854" w:type="dxa"/>
            <w:vAlign w:val="bottom"/>
            <w:hideMark/>
          </w:tcPr>
          <w:p w14:paraId="73B60C7C" w14:textId="0A86B388" w:rsidR="00144813" w:rsidRPr="00250B13" w:rsidRDefault="00144813" w:rsidP="00F04189">
            <w:pPr>
              <w:spacing w:line="276" w:lineRule="auto"/>
              <w:rPr>
                <w:noProof/>
                <w:sz w:val="24"/>
              </w:rPr>
            </w:pPr>
            <w:r w:rsidRPr="00250B13">
              <w:rPr>
                <w:noProof/>
                <w:sz w:val="24"/>
              </w:rPr>
              <w:t xml:space="preserve">Saldo příjmů a výdajů </w:t>
            </w:r>
            <w:r w:rsidR="00875AB6">
              <w:rPr>
                <w:noProof/>
                <w:sz w:val="24"/>
              </w:rPr>
              <w:t>v roce 2021</w:t>
            </w:r>
          </w:p>
        </w:tc>
        <w:tc>
          <w:tcPr>
            <w:tcW w:w="1842" w:type="dxa"/>
            <w:vAlign w:val="bottom"/>
            <w:hideMark/>
          </w:tcPr>
          <w:p w14:paraId="2A09F7FF" w14:textId="77777777" w:rsidR="00144813" w:rsidRPr="00250B13" w:rsidRDefault="00144813" w:rsidP="00F04189">
            <w:pPr>
              <w:spacing w:line="276" w:lineRule="auto"/>
              <w:jc w:val="right"/>
              <w:rPr>
                <w:noProof/>
                <w:sz w:val="24"/>
              </w:rPr>
            </w:pPr>
            <w:r w:rsidRPr="00250B13">
              <w:rPr>
                <w:noProof/>
                <w:sz w:val="24"/>
              </w:rPr>
              <w:t>- 4 279 809,49</w:t>
            </w:r>
          </w:p>
        </w:tc>
        <w:tc>
          <w:tcPr>
            <w:tcW w:w="2230" w:type="dxa"/>
            <w:vAlign w:val="bottom"/>
            <w:hideMark/>
          </w:tcPr>
          <w:p w14:paraId="5B7BAA5B" w14:textId="77777777" w:rsidR="00144813" w:rsidRPr="00250B13" w:rsidRDefault="00144813" w:rsidP="00F04189">
            <w:pPr>
              <w:spacing w:line="276" w:lineRule="auto"/>
              <w:jc w:val="right"/>
              <w:rPr>
                <w:noProof/>
                <w:sz w:val="24"/>
              </w:rPr>
            </w:pPr>
            <w:r w:rsidRPr="00250B13">
              <w:rPr>
                <w:noProof/>
                <w:sz w:val="24"/>
              </w:rPr>
              <w:t>453 609,69</w:t>
            </w:r>
          </w:p>
        </w:tc>
      </w:tr>
      <w:tr w:rsidR="00144813" w:rsidRPr="00250B13" w14:paraId="3EC1684E" w14:textId="77777777" w:rsidTr="00006E11">
        <w:trPr>
          <w:trHeight w:val="339"/>
        </w:trPr>
        <w:tc>
          <w:tcPr>
            <w:tcW w:w="4854" w:type="dxa"/>
            <w:vAlign w:val="bottom"/>
            <w:hideMark/>
          </w:tcPr>
          <w:p w14:paraId="5BB38DFD" w14:textId="77777777" w:rsidR="00144813" w:rsidRPr="00250B13" w:rsidRDefault="00144813" w:rsidP="00F04189">
            <w:pPr>
              <w:spacing w:line="276" w:lineRule="auto"/>
              <w:rPr>
                <w:i/>
                <w:noProof/>
                <w:sz w:val="24"/>
              </w:rPr>
            </w:pPr>
            <w:r w:rsidRPr="00250B13">
              <w:rPr>
                <w:i/>
                <w:noProof/>
                <w:sz w:val="24"/>
              </w:rPr>
              <w:t>Saldo příjmů a výdajů v roce 2020</w:t>
            </w:r>
          </w:p>
        </w:tc>
        <w:tc>
          <w:tcPr>
            <w:tcW w:w="1842" w:type="dxa"/>
            <w:vAlign w:val="bottom"/>
            <w:hideMark/>
          </w:tcPr>
          <w:p w14:paraId="125B0B5D" w14:textId="77777777" w:rsidR="00144813" w:rsidRPr="00250B13" w:rsidRDefault="00144813" w:rsidP="00F04189">
            <w:pPr>
              <w:spacing w:line="276" w:lineRule="auto"/>
              <w:jc w:val="right"/>
              <w:rPr>
                <w:i/>
                <w:noProof/>
                <w:sz w:val="24"/>
              </w:rPr>
            </w:pPr>
            <w:r w:rsidRPr="00250B13">
              <w:rPr>
                <w:i/>
                <w:noProof/>
                <w:sz w:val="24"/>
              </w:rPr>
              <w:t>-4 643 403,80</w:t>
            </w:r>
          </w:p>
        </w:tc>
        <w:tc>
          <w:tcPr>
            <w:tcW w:w="2230" w:type="dxa"/>
            <w:vAlign w:val="bottom"/>
            <w:hideMark/>
          </w:tcPr>
          <w:p w14:paraId="49CFAA34" w14:textId="77777777" w:rsidR="00144813" w:rsidRPr="00250B13" w:rsidRDefault="00144813" w:rsidP="00F04189">
            <w:pPr>
              <w:spacing w:line="276" w:lineRule="auto"/>
              <w:jc w:val="right"/>
              <w:rPr>
                <w:i/>
                <w:noProof/>
                <w:sz w:val="24"/>
              </w:rPr>
            </w:pPr>
            <w:r w:rsidRPr="00250B13">
              <w:rPr>
                <w:i/>
                <w:noProof/>
                <w:sz w:val="24"/>
              </w:rPr>
              <w:t>-1 071 267,80</w:t>
            </w:r>
          </w:p>
        </w:tc>
      </w:tr>
    </w:tbl>
    <w:p w14:paraId="6C08C3D3" w14:textId="77777777" w:rsidR="00144813" w:rsidRPr="00250B13" w:rsidRDefault="00144813" w:rsidP="00144813">
      <w:pPr>
        <w:spacing w:line="276" w:lineRule="auto"/>
        <w:jc w:val="both"/>
        <w:rPr>
          <w:sz w:val="24"/>
        </w:rPr>
      </w:pPr>
    </w:p>
    <w:p w14:paraId="274D5F01" w14:textId="77777777" w:rsidR="00144813" w:rsidRPr="00250B13" w:rsidRDefault="00144813" w:rsidP="00144813">
      <w:pPr>
        <w:spacing w:line="276" w:lineRule="auto"/>
        <w:jc w:val="both"/>
        <w:rPr>
          <w:sz w:val="24"/>
        </w:rPr>
      </w:pPr>
    </w:p>
    <w:p w14:paraId="5E426BD3" w14:textId="2E7DAD68" w:rsidR="00144813" w:rsidRPr="00250B13" w:rsidRDefault="00144813" w:rsidP="00144813">
      <w:pPr>
        <w:spacing w:line="276" w:lineRule="auto"/>
        <w:jc w:val="both"/>
        <w:rPr>
          <w:sz w:val="24"/>
        </w:rPr>
      </w:pPr>
      <w:r w:rsidRPr="00250B13">
        <w:rPr>
          <w:sz w:val="24"/>
        </w:rPr>
        <w:t>Rozpočet je přebytkový, jestliže je rozdíl mezi příjmy a výdaji kladný, pak je financování rovno minus. Rozpočet je schodkový</w:t>
      </w:r>
      <w:r w:rsidR="00777EBD">
        <w:rPr>
          <w:sz w:val="24"/>
        </w:rPr>
        <w:t>,</w:t>
      </w:r>
      <w:r w:rsidRPr="00250B13">
        <w:rPr>
          <w:sz w:val="24"/>
        </w:rPr>
        <w:t xml:space="preserve"> jestliže rozdíl příjmů a výdajů je záporný, pak je financování plusové).</w:t>
      </w:r>
    </w:p>
    <w:p w14:paraId="352F5BEA" w14:textId="09D6575C" w:rsidR="00144813" w:rsidRPr="00250B13" w:rsidRDefault="00144813" w:rsidP="00144813">
      <w:pPr>
        <w:spacing w:before="120" w:after="120" w:line="276" w:lineRule="auto"/>
        <w:jc w:val="both"/>
        <w:rPr>
          <w:sz w:val="24"/>
        </w:rPr>
      </w:pPr>
      <w:r w:rsidRPr="00250B13">
        <w:rPr>
          <w:sz w:val="24"/>
        </w:rPr>
        <w:t xml:space="preserve">Financování upraveného rozpočtu kraje (rozdíl mezi příjmy a výdaji) ve výši </w:t>
      </w:r>
      <w:r w:rsidRPr="00250B13">
        <w:rPr>
          <w:sz w:val="24"/>
        </w:rPr>
        <w:br/>
        <w:t xml:space="preserve">4 279 809,49 tis. Kč je kryto finančními prostředky z minulých let, čerpáním bankovního úvěru od České spořitelny, a.s. z roku 2019 na předfinancování projektů EU/EHP, čerpáním bankovního úvěru od Evropské investiční banky z roku 2020 a 2021 na financování </w:t>
      </w:r>
      <w:r w:rsidRPr="00250B13">
        <w:rPr>
          <w:sz w:val="24"/>
        </w:rPr>
        <w:lastRenderedPageBreak/>
        <w:t>investičních projektů Středočeského kraje, jeho příspěvkových organizací a akciových společností v oblasti zdravotnictví, sociální péče, silniční dopravy, školství a energetických úspor, a dále zahrnuje splátky jistin dvou úvěrů od Komerční banky, a.s. přijatých v roce 2007 (na financování investic v oblasti dopravy, zdravotnictví, životního prostředí, sociálních věcí apod., který je splácen v pravidelných čtvrtletních splátkách) a 2020 (na financování návratných finančních výpomocí pro živnostníky v souvislosti s pandemií nemoci COVID-19, který se splácí také v pravidelných čtvrtletních splátkách – první splátka byla k 30. 9. 2021).</w:t>
      </w:r>
    </w:p>
    <w:p w14:paraId="74E5E6D0" w14:textId="1354A1D2" w:rsidR="00144813" w:rsidRPr="00875AB6" w:rsidRDefault="00144813" w:rsidP="001818D8">
      <w:pPr>
        <w:spacing w:before="120" w:after="120" w:line="276" w:lineRule="auto"/>
        <w:jc w:val="both"/>
        <w:rPr>
          <w:b/>
          <w:bCs/>
          <w:sz w:val="24"/>
          <w:u w:val="single"/>
        </w:rPr>
      </w:pPr>
      <w:r w:rsidRPr="00875AB6">
        <w:rPr>
          <w:b/>
          <w:bCs/>
          <w:sz w:val="24"/>
          <w:u w:val="single"/>
        </w:rPr>
        <w:t>Financování v roce 2021 (v tis. Kč)</w:t>
      </w:r>
      <w:r w:rsidR="009451C6">
        <w:rPr>
          <w:b/>
          <w:bCs/>
          <w:sz w:val="24"/>
          <w:u w:val="single"/>
        </w:rPr>
        <w:t>:</w:t>
      </w:r>
    </w:p>
    <w:tbl>
      <w:tblPr>
        <w:tblpPr w:leftFromText="141" w:rightFromText="141" w:vertAnchor="text" w:horzAnchor="margin" w:tblpX="-39" w:tblpY="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1"/>
        <w:gridCol w:w="1842"/>
        <w:gridCol w:w="1843"/>
      </w:tblGrid>
      <w:tr w:rsidR="00144813" w:rsidRPr="00250B13" w14:paraId="0EC73CAB" w14:textId="77777777" w:rsidTr="001818D8">
        <w:tc>
          <w:tcPr>
            <w:tcW w:w="5001" w:type="dxa"/>
          </w:tcPr>
          <w:p w14:paraId="32D4AC5B" w14:textId="77777777" w:rsidR="00144813" w:rsidRPr="00250B13" w:rsidRDefault="00144813" w:rsidP="001818D8">
            <w:pPr>
              <w:spacing w:line="276" w:lineRule="auto"/>
              <w:jc w:val="both"/>
              <w:rPr>
                <w:sz w:val="24"/>
              </w:rPr>
            </w:pPr>
          </w:p>
        </w:tc>
        <w:tc>
          <w:tcPr>
            <w:tcW w:w="1842" w:type="dxa"/>
            <w:hideMark/>
          </w:tcPr>
          <w:p w14:paraId="23E4DD07" w14:textId="77777777" w:rsidR="00144813" w:rsidRPr="00250B13" w:rsidRDefault="00144813" w:rsidP="001818D8">
            <w:pPr>
              <w:spacing w:line="360" w:lineRule="auto"/>
              <w:jc w:val="center"/>
              <w:rPr>
                <w:noProof/>
                <w:sz w:val="24"/>
              </w:rPr>
            </w:pPr>
            <w:r w:rsidRPr="00250B13">
              <w:rPr>
                <w:noProof/>
                <w:sz w:val="24"/>
              </w:rPr>
              <w:t>Rozpočet po</w:t>
            </w:r>
          </w:p>
          <w:p w14:paraId="1E001157" w14:textId="77777777" w:rsidR="00144813" w:rsidRPr="00250B13" w:rsidRDefault="00144813" w:rsidP="001818D8">
            <w:pPr>
              <w:spacing w:line="276" w:lineRule="auto"/>
              <w:jc w:val="center"/>
              <w:rPr>
                <w:noProof/>
                <w:sz w:val="24"/>
                <w:u w:val="single"/>
              </w:rPr>
            </w:pPr>
            <w:r w:rsidRPr="00250B13">
              <w:rPr>
                <w:noProof/>
                <w:sz w:val="24"/>
              </w:rPr>
              <w:t xml:space="preserve"> úpravě</w:t>
            </w:r>
          </w:p>
        </w:tc>
        <w:tc>
          <w:tcPr>
            <w:tcW w:w="1843" w:type="dxa"/>
            <w:vAlign w:val="center"/>
            <w:hideMark/>
          </w:tcPr>
          <w:p w14:paraId="03A5E823" w14:textId="77777777" w:rsidR="00144813" w:rsidRPr="00250B13" w:rsidRDefault="00144813" w:rsidP="001818D8">
            <w:pPr>
              <w:spacing w:line="276" w:lineRule="auto"/>
              <w:jc w:val="center"/>
              <w:rPr>
                <w:noProof/>
                <w:sz w:val="24"/>
              </w:rPr>
            </w:pPr>
            <w:r w:rsidRPr="00250B13">
              <w:rPr>
                <w:noProof/>
                <w:sz w:val="24"/>
              </w:rPr>
              <w:t>Skutečnost</w:t>
            </w:r>
          </w:p>
        </w:tc>
      </w:tr>
      <w:tr w:rsidR="00144813" w:rsidRPr="00250B13" w14:paraId="2AC04AE1" w14:textId="77777777" w:rsidTr="001818D8">
        <w:trPr>
          <w:trHeight w:val="340"/>
        </w:trPr>
        <w:tc>
          <w:tcPr>
            <w:tcW w:w="5001" w:type="dxa"/>
            <w:vAlign w:val="bottom"/>
            <w:hideMark/>
          </w:tcPr>
          <w:p w14:paraId="0C6F1735" w14:textId="77777777" w:rsidR="00144813" w:rsidRPr="00250B13" w:rsidRDefault="00144813" w:rsidP="001818D8">
            <w:pPr>
              <w:spacing w:line="276" w:lineRule="auto"/>
              <w:rPr>
                <w:noProof/>
                <w:sz w:val="24"/>
              </w:rPr>
            </w:pPr>
            <w:r w:rsidRPr="00250B13">
              <w:rPr>
                <w:noProof/>
                <w:sz w:val="24"/>
              </w:rPr>
              <w:t>Zapojení prostředků (zůstatku) z minulých let  (ve skutečnosti: změna stavu na bankovních účtech)</w:t>
            </w:r>
          </w:p>
        </w:tc>
        <w:tc>
          <w:tcPr>
            <w:tcW w:w="1842" w:type="dxa"/>
            <w:vAlign w:val="bottom"/>
            <w:hideMark/>
          </w:tcPr>
          <w:p w14:paraId="1CDA10BE" w14:textId="77777777" w:rsidR="00144813" w:rsidRPr="00250B13" w:rsidRDefault="00144813" w:rsidP="001818D8">
            <w:pPr>
              <w:spacing w:line="276" w:lineRule="auto"/>
              <w:jc w:val="right"/>
              <w:rPr>
                <w:noProof/>
                <w:sz w:val="24"/>
              </w:rPr>
            </w:pPr>
            <w:r w:rsidRPr="00250B13">
              <w:rPr>
                <w:noProof/>
                <w:sz w:val="24"/>
              </w:rPr>
              <w:t>3 071 373,56</w:t>
            </w:r>
          </w:p>
        </w:tc>
        <w:tc>
          <w:tcPr>
            <w:tcW w:w="1843" w:type="dxa"/>
            <w:vAlign w:val="bottom"/>
            <w:hideMark/>
          </w:tcPr>
          <w:p w14:paraId="74C0FD3F" w14:textId="77777777" w:rsidR="00144813" w:rsidRPr="00250B13" w:rsidRDefault="00144813" w:rsidP="001818D8">
            <w:pPr>
              <w:spacing w:line="276" w:lineRule="auto"/>
              <w:jc w:val="right"/>
              <w:rPr>
                <w:noProof/>
                <w:sz w:val="24"/>
              </w:rPr>
            </w:pPr>
            <w:r w:rsidRPr="00250B13">
              <w:rPr>
                <w:noProof/>
                <w:sz w:val="24"/>
              </w:rPr>
              <w:t>-1 373 248,26</w:t>
            </w:r>
          </w:p>
        </w:tc>
      </w:tr>
      <w:tr w:rsidR="00144813" w:rsidRPr="00250B13" w14:paraId="20725492" w14:textId="77777777" w:rsidTr="001818D8">
        <w:trPr>
          <w:trHeight w:val="340"/>
        </w:trPr>
        <w:tc>
          <w:tcPr>
            <w:tcW w:w="5001" w:type="dxa"/>
            <w:vAlign w:val="bottom"/>
            <w:hideMark/>
          </w:tcPr>
          <w:p w14:paraId="2E057048" w14:textId="77777777" w:rsidR="00144813" w:rsidRPr="00250B13" w:rsidRDefault="00144813" w:rsidP="001818D8">
            <w:pPr>
              <w:spacing w:line="276" w:lineRule="auto"/>
              <w:rPr>
                <w:noProof/>
                <w:sz w:val="24"/>
              </w:rPr>
            </w:pPr>
            <w:r w:rsidRPr="00250B13">
              <w:rPr>
                <w:noProof/>
                <w:sz w:val="24"/>
              </w:rPr>
              <w:t>Přijetí dlouhodobého úvěru</w:t>
            </w:r>
          </w:p>
        </w:tc>
        <w:tc>
          <w:tcPr>
            <w:tcW w:w="1842" w:type="dxa"/>
            <w:vAlign w:val="bottom"/>
            <w:hideMark/>
          </w:tcPr>
          <w:p w14:paraId="21B14C21" w14:textId="77777777" w:rsidR="00144813" w:rsidRPr="00250B13" w:rsidRDefault="00144813" w:rsidP="001818D8">
            <w:pPr>
              <w:spacing w:line="276" w:lineRule="auto"/>
              <w:jc w:val="right"/>
              <w:rPr>
                <w:noProof/>
                <w:sz w:val="24"/>
              </w:rPr>
            </w:pPr>
            <w:r w:rsidRPr="00250B13">
              <w:rPr>
                <w:noProof/>
                <w:sz w:val="24"/>
              </w:rPr>
              <w:t>1 488 241,00</w:t>
            </w:r>
          </w:p>
        </w:tc>
        <w:tc>
          <w:tcPr>
            <w:tcW w:w="1843" w:type="dxa"/>
            <w:vAlign w:val="bottom"/>
            <w:hideMark/>
          </w:tcPr>
          <w:p w14:paraId="29C25CE4" w14:textId="77777777" w:rsidR="00144813" w:rsidRPr="00250B13" w:rsidRDefault="00144813" w:rsidP="001818D8">
            <w:pPr>
              <w:spacing w:line="276" w:lineRule="auto"/>
              <w:jc w:val="right"/>
              <w:rPr>
                <w:noProof/>
                <w:sz w:val="24"/>
              </w:rPr>
            </w:pPr>
            <w:r w:rsidRPr="00250B13">
              <w:rPr>
                <w:noProof/>
                <w:sz w:val="24"/>
              </w:rPr>
              <w:t>1 203 241,00</w:t>
            </w:r>
          </w:p>
        </w:tc>
      </w:tr>
      <w:tr w:rsidR="00144813" w:rsidRPr="00250B13" w14:paraId="665B9BEE" w14:textId="77777777" w:rsidTr="001818D8">
        <w:trPr>
          <w:trHeight w:val="340"/>
        </w:trPr>
        <w:tc>
          <w:tcPr>
            <w:tcW w:w="5001" w:type="dxa"/>
            <w:vAlign w:val="bottom"/>
            <w:hideMark/>
          </w:tcPr>
          <w:p w14:paraId="5D23324A" w14:textId="77777777" w:rsidR="00144813" w:rsidRPr="00250B13" w:rsidRDefault="00144813" w:rsidP="001818D8">
            <w:pPr>
              <w:spacing w:line="276" w:lineRule="auto"/>
              <w:rPr>
                <w:noProof/>
                <w:sz w:val="24"/>
              </w:rPr>
            </w:pPr>
            <w:r w:rsidRPr="00250B13">
              <w:rPr>
                <w:noProof/>
                <w:sz w:val="24"/>
              </w:rPr>
              <w:t>Splátky dlouhodobého úvěru</w:t>
            </w:r>
          </w:p>
        </w:tc>
        <w:tc>
          <w:tcPr>
            <w:tcW w:w="1842" w:type="dxa"/>
            <w:vAlign w:val="bottom"/>
            <w:hideMark/>
          </w:tcPr>
          <w:p w14:paraId="2A4D2523" w14:textId="77777777" w:rsidR="00144813" w:rsidRPr="00250B13" w:rsidRDefault="00144813" w:rsidP="001818D8">
            <w:pPr>
              <w:spacing w:line="276" w:lineRule="auto"/>
              <w:jc w:val="right"/>
              <w:rPr>
                <w:noProof/>
                <w:sz w:val="24"/>
              </w:rPr>
            </w:pPr>
            <w:r w:rsidRPr="00250B13">
              <w:rPr>
                <w:noProof/>
                <w:sz w:val="24"/>
              </w:rPr>
              <w:t>-279 805,07</w:t>
            </w:r>
          </w:p>
        </w:tc>
        <w:tc>
          <w:tcPr>
            <w:tcW w:w="1843" w:type="dxa"/>
            <w:vAlign w:val="bottom"/>
            <w:hideMark/>
          </w:tcPr>
          <w:p w14:paraId="6C968AE6" w14:textId="77777777" w:rsidR="00144813" w:rsidRPr="00250B13" w:rsidRDefault="00144813" w:rsidP="001818D8">
            <w:pPr>
              <w:spacing w:line="276" w:lineRule="auto"/>
              <w:jc w:val="right"/>
              <w:rPr>
                <w:noProof/>
                <w:sz w:val="24"/>
              </w:rPr>
            </w:pPr>
            <w:r w:rsidRPr="00250B13">
              <w:rPr>
                <w:noProof/>
                <w:sz w:val="24"/>
              </w:rPr>
              <w:t>-278 556,82</w:t>
            </w:r>
          </w:p>
        </w:tc>
      </w:tr>
      <w:tr w:rsidR="00144813" w:rsidRPr="00250B13" w14:paraId="157249C9" w14:textId="77777777" w:rsidTr="001818D8">
        <w:trPr>
          <w:trHeight w:val="340"/>
        </w:trPr>
        <w:tc>
          <w:tcPr>
            <w:tcW w:w="5001" w:type="dxa"/>
            <w:vAlign w:val="bottom"/>
            <w:hideMark/>
          </w:tcPr>
          <w:p w14:paraId="6379D565" w14:textId="77777777" w:rsidR="00144813" w:rsidRPr="00250B13" w:rsidRDefault="00144813" w:rsidP="001818D8">
            <w:pPr>
              <w:spacing w:line="276" w:lineRule="auto"/>
              <w:rPr>
                <w:noProof/>
                <w:sz w:val="24"/>
              </w:rPr>
            </w:pPr>
            <w:r w:rsidRPr="00250B13">
              <w:rPr>
                <w:noProof/>
                <w:sz w:val="24"/>
              </w:rPr>
              <w:t>Opravné položky</w:t>
            </w:r>
          </w:p>
        </w:tc>
        <w:tc>
          <w:tcPr>
            <w:tcW w:w="1842" w:type="dxa"/>
            <w:vAlign w:val="bottom"/>
            <w:hideMark/>
          </w:tcPr>
          <w:p w14:paraId="53FC7F06" w14:textId="77777777" w:rsidR="00144813" w:rsidRPr="00250B13" w:rsidRDefault="00144813" w:rsidP="001818D8">
            <w:pPr>
              <w:spacing w:line="276" w:lineRule="auto"/>
              <w:jc w:val="right"/>
              <w:rPr>
                <w:noProof/>
                <w:sz w:val="24"/>
              </w:rPr>
            </w:pPr>
            <w:r w:rsidRPr="00250B13">
              <w:rPr>
                <w:noProof/>
                <w:sz w:val="24"/>
              </w:rPr>
              <w:t>0,00</w:t>
            </w:r>
          </w:p>
        </w:tc>
        <w:tc>
          <w:tcPr>
            <w:tcW w:w="1843" w:type="dxa"/>
            <w:vAlign w:val="bottom"/>
            <w:hideMark/>
          </w:tcPr>
          <w:p w14:paraId="18A1E246" w14:textId="77777777" w:rsidR="00144813" w:rsidRPr="00250B13" w:rsidRDefault="00144813" w:rsidP="001818D8">
            <w:pPr>
              <w:spacing w:line="276" w:lineRule="auto"/>
              <w:jc w:val="right"/>
              <w:rPr>
                <w:noProof/>
                <w:sz w:val="24"/>
              </w:rPr>
            </w:pPr>
            <w:r w:rsidRPr="00250B13">
              <w:rPr>
                <w:noProof/>
                <w:sz w:val="24"/>
              </w:rPr>
              <w:t>5 045,61</w:t>
            </w:r>
          </w:p>
        </w:tc>
      </w:tr>
      <w:tr w:rsidR="00144813" w:rsidRPr="00250B13" w14:paraId="4C5A2F92" w14:textId="77777777" w:rsidTr="001818D8">
        <w:trPr>
          <w:trHeight w:val="340"/>
        </w:trPr>
        <w:tc>
          <w:tcPr>
            <w:tcW w:w="5001" w:type="dxa"/>
            <w:vAlign w:val="bottom"/>
            <w:hideMark/>
          </w:tcPr>
          <w:p w14:paraId="5C8559E4" w14:textId="3D57595E" w:rsidR="00144813" w:rsidRPr="00250B13" w:rsidRDefault="00144813" w:rsidP="001818D8">
            <w:pPr>
              <w:spacing w:line="276" w:lineRule="auto"/>
              <w:rPr>
                <w:b/>
                <w:noProof/>
                <w:sz w:val="24"/>
              </w:rPr>
            </w:pPr>
            <w:r w:rsidRPr="00250B13">
              <w:rPr>
                <w:b/>
                <w:noProof/>
                <w:sz w:val="24"/>
              </w:rPr>
              <w:t>Financování celkem</w:t>
            </w:r>
            <w:r w:rsidR="00875AB6">
              <w:rPr>
                <w:b/>
                <w:noProof/>
                <w:sz w:val="24"/>
              </w:rPr>
              <w:t xml:space="preserve"> v roce 2021</w:t>
            </w:r>
          </w:p>
        </w:tc>
        <w:tc>
          <w:tcPr>
            <w:tcW w:w="1842" w:type="dxa"/>
            <w:vAlign w:val="bottom"/>
            <w:hideMark/>
          </w:tcPr>
          <w:p w14:paraId="02D670AD" w14:textId="77777777" w:rsidR="00144813" w:rsidRPr="00250B13" w:rsidRDefault="00144813" w:rsidP="001818D8">
            <w:pPr>
              <w:spacing w:line="276" w:lineRule="auto"/>
              <w:jc w:val="right"/>
              <w:rPr>
                <w:b/>
                <w:noProof/>
                <w:sz w:val="24"/>
              </w:rPr>
            </w:pPr>
            <w:r w:rsidRPr="00250B13">
              <w:rPr>
                <w:b/>
                <w:noProof/>
                <w:sz w:val="24"/>
              </w:rPr>
              <w:t>4 279 809,49</w:t>
            </w:r>
          </w:p>
        </w:tc>
        <w:tc>
          <w:tcPr>
            <w:tcW w:w="1843" w:type="dxa"/>
            <w:vAlign w:val="bottom"/>
            <w:hideMark/>
          </w:tcPr>
          <w:p w14:paraId="77AD3F16" w14:textId="77777777" w:rsidR="00144813" w:rsidRPr="00250B13" w:rsidRDefault="00144813" w:rsidP="001818D8">
            <w:pPr>
              <w:spacing w:line="276" w:lineRule="auto"/>
              <w:jc w:val="right"/>
              <w:rPr>
                <w:b/>
                <w:noProof/>
                <w:sz w:val="24"/>
              </w:rPr>
            </w:pPr>
            <w:r w:rsidRPr="00250B13">
              <w:rPr>
                <w:b/>
                <w:noProof/>
                <w:sz w:val="24"/>
              </w:rPr>
              <w:t>-453 609,69</w:t>
            </w:r>
          </w:p>
        </w:tc>
      </w:tr>
      <w:tr w:rsidR="00144813" w:rsidRPr="00250B13" w14:paraId="0726A7D2" w14:textId="77777777" w:rsidTr="001818D8">
        <w:trPr>
          <w:trHeight w:val="340"/>
        </w:trPr>
        <w:tc>
          <w:tcPr>
            <w:tcW w:w="5001" w:type="dxa"/>
            <w:vAlign w:val="bottom"/>
            <w:hideMark/>
          </w:tcPr>
          <w:p w14:paraId="3ADFD945" w14:textId="77777777" w:rsidR="00144813" w:rsidRPr="00250B13" w:rsidRDefault="00144813" w:rsidP="001818D8">
            <w:pPr>
              <w:spacing w:line="276" w:lineRule="auto"/>
              <w:rPr>
                <w:i/>
                <w:noProof/>
                <w:sz w:val="24"/>
              </w:rPr>
            </w:pPr>
            <w:r w:rsidRPr="00250B13">
              <w:rPr>
                <w:i/>
                <w:noProof/>
                <w:sz w:val="24"/>
              </w:rPr>
              <w:t>Financování celkem v roce 2020</w:t>
            </w:r>
          </w:p>
        </w:tc>
        <w:tc>
          <w:tcPr>
            <w:tcW w:w="1842" w:type="dxa"/>
            <w:vAlign w:val="bottom"/>
            <w:hideMark/>
          </w:tcPr>
          <w:p w14:paraId="389EEEC1" w14:textId="77777777" w:rsidR="00144813" w:rsidRPr="00250B13" w:rsidRDefault="00144813" w:rsidP="001818D8">
            <w:pPr>
              <w:spacing w:line="276" w:lineRule="auto"/>
              <w:jc w:val="right"/>
              <w:rPr>
                <w:bCs/>
                <w:i/>
                <w:iCs/>
                <w:noProof/>
                <w:sz w:val="24"/>
              </w:rPr>
            </w:pPr>
            <w:r w:rsidRPr="00250B13">
              <w:rPr>
                <w:bCs/>
                <w:i/>
                <w:iCs/>
                <w:noProof/>
                <w:sz w:val="24"/>
              </w:rPr>
              <w:t>4 643 403,80</w:t>
            </w:r>
          </w:p>
        </w:tc>
        <w:tc>
          <w:tcPr>
            <w:tcW w:w="1843" w:type="dxa"/>
            <w:vAlign w:val="bottom"/>
            <w:hideMark/>
          </w:tcPr>
          <w:p w14:paraId="443A2EEA" w14:textId="77777777" w:rsidR="00144813" w:rsidRPr="00250B13" w:rsidRDefault="00144813" w:rsidP="001818D8">
            <w:pPr>
              <w:spacing w:line="276" w:lineRule="auto"/>
              <w:jc w:val="right"/>
              <w:rPr>
                <w:bCs/>
                <w:i/>
                <w:iCs/>
                <w:noProof/>
                <w:sz w:val="24"/>
              </w:rPr>
            </w:pPr>
            <w:r w:rsidRPr="00250B13">
              <w:rPr>
                <w:bCs/>
                <w:i/>
                <w:iCs/>
                <w:noProof/>
                <w:sz w:val="24"/>
              </w:rPr>
              <w:t>1 071 267,80</w:t>
            </w:r>
          </w:p>
        </w:tc>
      </w:tr>
    </w:tbl>
    <w:p w14:paraId="7100CA79" w14:textId="77777777" w:rsidR="00144813" w:rsidRPr="00250B13" w:rsidRDefault="00144813" w:rsidP="00144813">
      <w:pPr>
        <w:spacing w:line="276" w:lineRule="auto"/>
        <w:jc w:val="both"/>
        <w:rPr>
          <w:sz w:val="24"/>
        </w:rPr>
      </w:pPr>
    </w:p>
    <w:p w14:paraId="39588418" w14:textId="7CC29B03" w:rsidR="00144813" w:rsidRPr="00250B13" w:rsidRDefault="00144813" w:rsidP="00144813">
      <w:pPr>
        <w:spacing w:line="276" w:lineRule="auto"/>
        <w:jc w:val="both"/>
        <w:rPr>
          <w:sz w:val="24"/>
        </w:rPr>
      </w:pPr>
      <w:r w:rsidRPr="00250B13">
        <w:rPr>
          <w:sz w:val="24"/>
        </w:rPr>
        <w:t>Zapojení prostředků (zůstatku) z minulých let představuje ve skutečnosti změnu stavu finančních prostředků na bankovních účtech. Záporná hodnota ve skutečnosti představuje nárůst finančních prostředků, kladná pokles finančních prostředků za dané období.)</w:t>
      </w:r>
    </w:p>
    <w:p w14:paraId="13D061D7" w14:textId="77777777" w:rsidR="00144813" w:rsidRPr="00875AB6" w:rsidRDefault="00144813" w:rsidP="00144813">
      <w:pPr>
        <w:spacing w:line="276" w:lineRule="auto"/>
        <w:jc w:val="both"/>
        <w:rPr>
          <w:b/>
          <w:bCs/>
          <w:sz w:val="24"/>
        </w:rPr>
      </w:pPr>
    </w:p>
    <w:p w14:paraId="3C4635C5" w14:textId="30D0BF52" w:rsidR="00144813" w:rsidRPr="00875AB6" w:rsidRDefault="00144813" w:rsidP="00144813">
      <w:pPr>
        <w:spacing w:before="120" w:after="120" w:line="276" w:lineRule="auto"/>
        <w:jc w:val="both"/>
        <w:rPr>
          <w:b/>
          <w:bCs/>
          <w:noProof/>
          <w:sz w:val="24"/>
          <w:u w:val="single"/>
        </w:rPr>
      </w:pPr>
      <w:r w:rsidRPr="00875AB6">
        <w:rPr>
          <w:b/>
          <w:bCs/>
          <w:noProof/>
          <w:sz w:val="24"/>
          <w:u w:val="single"/>
        </w:rPr>
        <w:t>Zůstatky na účtech Středočeského kraje k 31. 12. 2021 (v tis. Kč)</w:t>
      </w:r>
      <w:r w:rsidR="009451C6">
        <w:rPr>
          <w:b/>
          <w:bCs/>
          <w:noProof/>
          <w:sz w:val="24"/>
          <w:u w:val="single"/>
        </w:rPr>
        <w:t>:</w:t>
      </w:r>
    </w:p>
    <w:tbl>
      <w:tblPr>
        <w:tblpPr w:leftFromText="141" w:rightFromText="141" w:vertAnchor="text" w:horzAnchor="margin" w:tblpX="98" w:tblpY="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5"/>
        <w:gridCol w:w="3005"/>
      </w:tblGrid>
      <w:tr w:rsidR="00144813" w:rsidRPr="00250B13" w14:paraId="06869247" w14:textId="77777777" w:rsidTr="001818D8">
        <w:trPr>
          <w:trHeight w:val="557"/>
        </w:trPr>
        <w:tc>
          <w:tcPr>
            <w:tcW w:w="5505" w:type="dxa"/>
          </w:tcPr>
          <w:p w14:paraId="6C899709" w14:textId="77777777" w:rsidR="00144813" w:rsidRPr="00250B13" w:rsidRDefault="00144813" w:rsidP="001818D8">
            <w:pPr>
              <w:spacing w:line="276" w:lineRule="auto"/>
              <w:jc w:val="both"/>
              <w:rPr>
                <w:sz w:val="24"/>
              </w:rPr>
            </w:pPr>
          </w:p>
        </w:tc>
        <w:tc>
          <w:tcPr>
            <w:tcW w:w="3005" w:type="dxa"/>
            <w:vAlign w:val="center"/>
            <w:hideMark/>
          </w:tcPr>
          <w:p w14:paraId="7574379E" w14:textId="77777777" w:rsidR="00144813" w:rsidRPr="00250B13" w:rsidRDefault="00144813" w:rsidP="001818D8">
            <w:pPr>
              <w:spacing w:line="276" w:lineRule="auto"/>
              <w:jc w:val="center"/>
              <w:rPr>
                <w:noProof/>
                <w:sz w:val="24"/>
              </w:rPr>
            </w:pPr>
            <w:r w:rsidRPr="00250B13">
              <w:rPr>
                <w:noProof/>
                <w:sz w:val="24"/>
              </w:rPr>
              <w:t>Skutečnost</w:t>
            </w:r>
          </w:p>
        </w:tc>
      </w:tr>
      <w:tr w:rsidR="00144813" w:rsidRPr="00250B13" w14:paraId="70E5E412" w14:textId="77777777" w:rsidTr="001818D8">
        <w:trPr>
          <w:trHeight w:val="340"/>
        </w:trPr>
        <w:tc>
          <w:tcPr>
            <w:tcW w:w="5505" w:type="dxa"/>
            <w:vAlign w:val="bottom"/>
            <w:hideMark/>
          </w:tcPr>
          <w:p w14:paraId="73A6543A" w14:textId="77777777" w:rsidR="00144813" w:rsidRPr="00250B13" w:rsidRDefault="00144813" w:rsidP="001818D8">
            <w:pPr>
              <w:spacing w:line="276" w:lineRule="auto"/>
              <w:rPr>
                <w:noProof/>
                <w:sz w:val="24"/>
              </w:rPr>
            </w:pPr>
            <w:r w:rsidRPr="00250B13">
              <w:rPr>
                <w:noProof/>
                <w:sz w:val="24"/>
              </w:rPr>
              <w:t>Stav na účtech SK k 1. 1. 2021</w:t>
            </w:r>
          </w:p>
        </w:tc>
        <w:tc>
          <w:tcPr>
            <w:tcW w:w="3005" w:type="dxa"/>
            <w:vAlign w:val="bottom"/>
            <w:hideMark/>
          </w:tcPr>
          <w:p w14:paraId="4EFA3C3E" w14:textId="77777777" w:rsidR="00144813" w:rsidRPr="00250B13" w:rsidRDefault="00144813" w:rsidP="001818D8">
            <w:pPr>
              <w:spacing w:line="276" w:lineRule="auto"/>
              <w:jc w:val="right"/>
              <w:rPr>
                <w:noProof/>
                <w:sz w:val="24"/>
              </w:rPr>
            </w:pPr>
            <w:r w:rsidRPr="00250B13">
              <w:rPr>
                <w:noProof/>
                <w:sz w:val="24"/>
              </w:rPr>
              <w:t>2 723 721,89</w:t>
            </w:r>
          </w:p>
        </w:tc>
      </w:tr>
      <w:tr w:rsidR="00144813" w:rsidRPr="00250B13" w14:paraId="0A3CF3E8" w14:textId="77777777" w:rsidTr="001818D8">
        <w:trPr>
          <w:trHeight w:val="340"/>
        </w:trPr>
        <w:tc>
          <w:tcPr>
            <w:tcW w:w="5505" w:type="dxa"/>
            <w:vAlign w:val="bottom"/>
            <w:hideMark/>
          </w:tcPr>
          <w:p w14:paraId="3E6B86AB" w14:textId="77777777" w:rsidR="00144813" w:rsidRPr="00250B13" w:rsidRDefault="00144813" w:rsidP="001818D8">
            <w:pPr>
              <w:spacing w:line="276" w:lineRule="auto"/>
              <w:rPr>
                <w:noProof/>
                <w:sz w:val="24"/>
              </w:rPr>
            </w:pPr>
            <w:r w:rsidRPr="00250B13">
              <w:rPr>
                <w:noProof/>
                <w:sz w:val="24"/>
              </w:rPr>
              <w:t xml:space="preserve">Změna stavů prostředků na bankovních účtech </w:t>
            </w:r>
          </w:p>
        </w:tc>
        <w:tc>
          <w:tcPr>
            <w:tcW w:w="3005" w:type="dxa"/>
            <w:vAlign w:val="bottom"/>
            <w:hideMark/>
          </w:tcPr>
          <w:p w14:paraId="3E1A18FA" w14:textId="77777777" w:rsidR="00144813" w:rsidRPr="00250B13" w:rsidRDefault="00144813" w:rsidP="001818D8">
            <w:pPr>
              <w:spacing w:line="276" w:lineRule="auto"/>
              <w:jc w:val="right"/>
              <w:rPr>
                <w:noProof/>
                <w:sz w:val="24"/>
              </w:rPr>
            </w:pPr>
            <w:r w:rsidRPr="00250B13">
              <w:rPr>
                <w:noProof/>
                <w:sz w:val="24"/>
              </w:rPr>
              <w:t>1 373 248,26</w:t>
            </w:r>
          </w:p>
        </w:tc>
      </w:tr>
      <w:tr w:rsidR="00144813" w:rsidRPr="00250B13" w14:paraId="35DAA6BC" w14:textId="77777777" w:rsidTr="001818D8">
        <w:trPr>
          <w:trHeight w:val="340"/>
        </w:trPr>
        <w:tc>
          <w:tcPr>
            <w:tcW w:w="5505" w:type="dxa"/>
            <w:vAlign w:val="bottom"/>
            <w:hideMark/>
          </w:tcPr>
          <w:p w14:paraId="5F65D0E3" w14:textId="77777777" w:rsidR="00144813" w:rsidRPr="00250B13" w:rsidRDefault="00144813" w:rsidP="001818D8">
            <w:pPr>
              <w:spacing w:line="276" w:lineRule="auto"/>
              <w:rPr>
                <w:b/>
                <w:bCs/>
                <w:noProof/>
                <w:sz w:val="24"/>
              </w:rPr>
            </w:pPr>
            <w:r w:rsidRPr="00250B13">
              <w:rPr>
                <w:b/>
                <w:bCs/>
                <w:noProof/>
                <w:sz w:val="24"/>
              </w:rPr>
              <w:t>Stav na účtech SK k 31. 12. 2021</w:t>
            </w:r>
          </w:p>
        </w:tc>
        <w:tc>
          <w:tcPr>
            <w:tcW w:w="3005" w:type="dxa"/>
            <w:vAlign w:val="bottom"/>
            <w:hideMark/>
          </w:tcPr>
          <w:p w14:paraId="600B8ADA" w14:textId="77777777" w:rsidR="00144813" w:rsidRPr="00250B13" w:rsidRDefault="00144813" w:rsidP="001818D8">
            <w:pPr>
              <w:spacing w:line="276" w:lineRule="auto"/>
              <w:jc w:val="right"/>
              <w:rPr>
                <w:b/>
                <w:noProof/>
                <w:sz w:val="24"/>
              </w:rPr>
            </w:pPr>
            <w:r w:rsidRPr="00250B13">
              <w:rPr>
                <w:b/>
                <w:noProof/>
                <w:sz w:val="24"/>
              </w:rPr>
              <w:t>4 096 970,15</w:t>
            </w:r>
          </w:p>
        </w:tc>
      </w:tr>
    </w:tbl>
    <w:p w14:paraId="3427EE92" w14:textId="77777777" w:rsidR="00144813" w:rsidRPr="00250B13" w:rsidRDefault="00144813" w:rsidP="00144813">
      <w:pPr>
        <w:spacing w:before="240" w:after="120" w:line="276" w:lineRule="auto"/>
        <w:jc w:val="both"/>
        <w:rPr>
          <w:noProof/>
          <w:color w:val="FF0000"/>
          <w:sz w:val="24"/>
        </w:rPr>
      </w:pPr>
      <w:r w:rsidRPr="00250B13">
        <w:rPr>
          <w:noProof/>
          <w:sz w:val="24"/>
        </w:rPr>
        <w:t xml:space="preserve">Středočeský kraj disponoval k 31. 12. 2021 zůstatkem finančních prostředků na účtech v celkové výši 4 096 970,15 tis. Kč. Oproti 1. 1. 2021 došlo k nárůstu prostředků o 1 373 248,26 tis. Kč. </w:t>
      </w:r>
    </w:p>
    <w:p w14:paraId="7AF828B5" w14:textId="77777777" w:rsidR="00144813" w:rsidRPr="00250B13" w:rsidRDefault="00144813" w:rsidP="00144813">
      <w:pPr>
        <w:spacing w:before="120" w:after="120" w:line="276" w:lineRule="auto"/>
        <w:jc w:val="both"/>
        <w:rPr>
          <w:sz w:val="24"/>
        </w:rPr>
      </w:pPr>
      <w:r w:rsidRPr="00250B13">
        <w:rPr>
          <w:sz w:val="24"/>
        </w:rPr>
        <w:t xml:space="preserve">Kraj maximálně využívá finančních prostředků z Evropské unie a dalších finančních mechanismů v návaznosti na průběh aktuálního programového období. Pro účely předfinancování projektů EU/EHP byl v roce 2019 přijat bankovní úvěr od České spořitelny, a.s. s celkovým úvěrovým rámcem 2 mld. Kč na financování vybraných projektů podporovaných ze zdrojů Evropské unie - krytí časového nesouladu mezi příjmy a výdaji Středočeského kraje. Na základě dílčích čerpání byly v roce 2021 čerpány prostředky v celkové výši 688 241,00 tis. Kč. Prostředky byly použity na předfinancování projektů </w:t>
      </w:r>
      <w:r w:rsidRPr="00250B13">
        <w:rPr>
          <w:sz w:val="24"/>
        </w:rPr>
        <w:lastRenderedPageBreak/>
        <w:t>spolufinancovaných z EU/EHP. Stav tohoto úvěru ke dni 31. 12. 2021 činil 2 000 000,00 tis. Kč.  Úvěrový rámec byl tedy v roce 2021 vyčerpán.</w:t>
      </w:r>
    </w:p>
    <w:p w14:paraId="1D3EA782" w14:textId="267247F3" w:rsidR="00144813" w:rsidRPr="00250B13" w:rsidRDefault="00144813" w:rsidP="00144813">
      <w:pPr>
        <w:spacing w:before="120" w:after="120" w:line="276" w:lineRule="auto"/>
        <w:jc w:val="both"/>
        <w:rPr>
          <w:sz w:val="24"/>
        </w:rPr>
      </w:pPr>
      <w:r w:rsidRPr="00250B13">
        <w:rPr>
          <w:sz w:val="24"/>
        </w:rPr>
        <w:t>V roce 2020 zastupitelstvo kraje usnesením č. 009-26/2020/ZK ze dne 3. 8. 2020 schválilo přijetí úvěru od Evropské investiční banky s úvěrovým limitem 1,3 mld. Kč. V roce 2021 dále usnesením č. 009-07/2021/ZK ze dne 31. 5. 2021 zastupitelstvo kraje schválilo další přijetí bankovního úvěru od Evropské investiční banky s úvěrovým limitem 1,75 mld. Kč. Celkový úvěrový rámec je tedy ve výši 3,05 mld. Kč. Úvěr je čerpán na financování projektů v oblasti zdravotnictví, sociální péče, silniční dopravy, školství a v oblasti energetických úspor</w:t>
      </w:r>
      <w:r w:rsidR="00777EBD">
        <w:rPr>
          <w:sz w:val="24"/>
        </w:rPr>
        <w:t>,</w:t>
      </w:r>
      <w:r w:rsidRPr="00250B13">
        <w:rPr>
          <w:sz w:val="24"/>
        </w:rPr>
        <w:t xml:space="preserve"> a to na základě seznamu registrovaných projektů schváleného EIB. Stav úvěru ke dni 31. 12. 2021 činil 515 000,00 tis. Kč. </w:t>
      </w:r>
    </w:p>
    <w:p w14:paraId="07ACF488" w14:textId="77777777" w:rsidR="00144813" w:rsidRPr="00250B13" w:rsidRDefault="00144813" w:rsidP="00144813">
      <w:pPr>
        <w:spacing w:before="120" w:after="120" w:line="276" w:lineRule="auto"/>
        <w:jc w:val="both"/>
        <w:rPr>
          <w:sz w:val="24"/>
        </w:rPr>
      </w:pPr>
      <w:r w:rsidRPr="00250B13">
        <w:rPr>
          <w:sz w:val="24"/>
        </w:rPr>
        <w:t>V roce 2021 byly uhrazeny splátky dlouhodobého úvěru, který Středočeský kraj splácí na základě Smlouvy o úvěru uzavřené s Komerční bankou, a.s. dne 12. 9. 2007, ve výši 239 486,82 tis. Kč (úvěr je splácen v pravidelných čtvrtletních splátkách). Stav úvěru ke dni 31. 12. 2021 činil 1 377 049,17 tis. Kč.</w:t>
      </w:r>
    </w:p>
    <w:p w14:paraId="112DB1C4" w14:textId="77777777" w:rsidR="00144813" w:rsidRPr="00250B13" w:rsidRDefault="00144813" w:rsidP="00144813">
      <w:pPr>
        <w:spacing w:before="120" w:after="120" w:line="276" w:lineRule="auto"/>
        <w:jc w:val="both"/>
        <w:rPr>
          <w:sz w:val="24"/>
        </w:rPr>
      </w:pPr>
      <w:r w:rsidRPr="00250B13">
        <w:rPr>
          <w:sz w:val="24"/>
        </w:rPr>
        <w:t>Usnesením č. 012-24/2020/ZK ze dne 1. 6. 2020 zastupitelstvo kraje schválilo přijetí bankovního úvěru od Komerční banky, a.s. na financování návratných finančních výpomocí OSVČ ze Středočeského kraje, kteří byli nepříznivě ekonomicky zasaženi nemocí COVID-19, s celkovým úvěrovým rámcem 2,75 mld. Kč. Prostředky byly čerpány ve výši 234 420,00 tis. Kč. Úvěr se splácí v pravidelných čtvrtletních splátkách – první splátka byla k 30. 9. 2021, splátky v roce 2021 činily celkem 39 070,00 tis. Kč. Ke dni 31. 12. 2021 stav úvěru činil 195 350,00 tis. Kč.</w:t>
      </w:r>
    </w:p>
    <w:p w14:paraId="21097410" w14:textId="2F57921B" w:rsidR="00144813" w:rsidRDefault="00144813" w:rsidP="00144813">
      <w:pPr>
        <w:spacing w:before="120" w:after="120" w:line="276" w:lineRule="auto"/>
        <w:jc w:val="both"/>
        <w:rPr>
          <w:b/>
          <w:bCs/>
          <w:sz w:val="24"/>
        </w:rPr>
      </w:pPr>
      <w:r w:rsidRPr="00250B13">
        <w:rPr>
          <w:sz w:val="24"/>
        </w:rPr>
        <w:t xml:space="preserve">Zastupitelstvo kraje usnesením č. 027-10/2021/ZK ze dne 25. 10. 2021 schválilo uzavření smluv o úvěru s Českou spořitelnou, a.s. a Komerční bankou, a.s. na předfinancování a kofinancování projektů spolufinancovaných z prostředků EU/EHP a národních zdrojů s celkovým </w:t>
      </w:r>
      <w:r w:rsidRPr="005D24FE">
        <w:rPr>
          <w:sz w:val="24"/>
        </w:rPr>
        <w:t>úvěrovým rámcem 6 500 00,00 tis. Kč. V roce 2021 nebyly tyto úvěry čerpány.</w:t>
      </w:r>
    </w:p>
    <w:p w14:paraId="2718C822" w14:textId="77777777" w:rsidR="001818D8" w:rsidRPr="007F2F47" w:rsidRDefault="001818D8" w:rsidP="00144813">
      <w:pPr>
        <w:spacing w:before="120" w:after="120" w:line="276" w:lineRule="auto"/>
        <w:jc w:val="both"/>
        <w:rPr>
          <w:b/>
          <w:bCs/>
          <w:sz w:val="24"/>
        </w:rPr>
      </w:pPr>
    </w:p>
    <w:p w14:paraId="7BAADFF0" w14:textId="785FF475" w:rsidR="00144813" w:rsidRPr="007F2F47" w:rsidRDefault="00144813" w:rsidP="00144813">
      <w:pPr>
        <w:spacing w:before="120" w:after="120" w:line="276" w:lineRule="auto"/>
        <w:jc w:val="both"/>
        <w:rPr>
          <w:b/>
          <w:bCs/>
          <w:sz w:val="24"/>
          <w:u w:val="single"/>
        </w:rPr>
      </w:pPr>
      <w:r w:rsidRPr="007F2F47">
        <w:rPr>
          <w:b/>
          <w:bCs/>
          <w:sz w:val="24"/>
          <w:u w:val="single"/>
        </w:rPr>
        <w:t xml:space="preserve">Zůstatek přijatých úvěrů k 31. 12. 2021 </w:t>
      </w:r>
      <w:r w:rsidR="009451C6">
        <w:rPr>
          <w:b/>
          <w:bCs/>
          <w:sz w:val="24"/>
          <w:u w:val="single"/>
        </w:rPr>
        <w:t>(</w:t>
      </w:r>
      <w:r w:rsidRPr="007F2F47">
        <w:rPr>
          <w:b/>
          <w:bCs/>
          <w:sz w:val="24"/>
          <w:u w:val="single"/>
        </w:rPr>
        <w:t>v tis. Kč</w:t>
      </w:r>
      <w:r w:rsidR="009451C6">
        <w:rPr>
          <w:b/>
          <w:bCs/>
          <w:sz w:val="24"/>
          <w:u w:val="single"/>
        </w:rPr>
        <w:t>):</w:t>
      </w:r>
    </w:p>
    <w:tbl>
      <w:tblPr>
        <w:tblpPr w:leftFromText="141" w:rightFromText="141" w:vertAnchor="text" w:horzAnchor="margin" w:tblpX="108"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4990"/>
      </w:tblGrid>
      <w:tr w:rsidR="00144813" w:rsidRPr="00250B13" w14:paraId="48BF3025" w14:textId="77777777" w:rsidTr="00006E11">
        <w:trPr>
          <w:trHeight w:val="340"/>
        </w:trPr>
        <w:tc>
          <w:tcPr>
            <w:tcW w:w="3936" w:type="dxa"/>
          </w:tcPr>
          <w:p w14:paraId="655DE6AF" w14:textId="77777777" w:rsidR="00144813" w:rsidRPr="00250B13" w:rsidRDefault="00144813" w:rsidP="00F04189">
            <w:pPr>
              <w:spacing w:line="276" w:lineRule="auto"/>
              <w:jc w:val="both"/>
              <w:rPr>
                <w:sz w:val="24"/>
              </w:rPr>
            </w:pPr>
          </w:p>
        </w:tc>
        <w:tc>
          <w:tcPr>
            <w:tcW w:w="4990" w:type="dxa"/>
            <w:hideMark/>
          </w:tcPr>
          <w:p w14:paraId="5E67A203" w14:textId="77777777" w:rsidR="00144813" w:rsidRPr="00250B13" w:rsidRDefault="00144813" w:rsidP="00F04189">
            <w:pPr>
              <w:spacing w:line="276" w:lineRule="auto"/>
              <w:jc w:val="center"/>
              <w:rPr>
                <w:sz w:val="24"/>
              </w:rPr>
            </w:pPr>
            <w:r w:rsidRPr="00250B13">
              <w:rPr>
                <w:sz w:val="24"/>
              </w:rPr>
              <w:t>Zůstatek úvěru</w:t>
            </w:r>
          </w:p>
        </w:tc>
      </w:tr>
      <w:tr w:rsidR="00144813" w:rsidRPr="00250B13" w14:paraId="6C277730" w14:textId="77777777" w:rsidTr="00006E11">
        <w:trPr>
          <w:trHeight w:val="340"/>
        </w:trPr>
        <w:tc>
          <w:tcPr>
            <w:tcW w:w="3936" w:type="dxa"/>
            <w:hideMark/>
          </w:tcPr>
          <w:p w14:paraId="69A6DA39" w14:textId="77777777" w:rsidR="00144813" w:rsidRPr="00250B13" w:rsidRDefault="00144813" w:rsidP="00F04189">
            <w:pPr>
              <w:spacing w:line="276" w:lineRule="auto"/>
              <w:jc w:val="both"/>
              <w:rPr>
                <w:sz w:val="24"/>
              </w:rPr>
            </w:pPr>
            <w:r w:rsidRPr="00250B13">
              <w:rPr>
                <w:sz w:val="24"/>
              </w:rPr>
              <w:t>Komerční banka, a.s. (rok 2007)</w:t>
            </w:r>
          </w:p>
        </w:tc>
        <w:tc>
          <w:tcPr>
            <w:tcW w:w="4990" w:type="dxa"/>
            <w:hideMark/>
          </w:tcPr>
          <w:p w14:paraId="410EB44B" w14:textId="77777777" w:rsidR="00144813" w:rsidRPr="00250B13" w:rsidRDefault="00144813" w:rsidP="00F04189">
            <w:pPr>
              <w:spacing w:line="276" w:lineRule="auto"/>
              <w:jc w:val="right"/>
              <w:rPr>
                <w:sz w:val="24"/>
              </w:rPr>
            </w:pPr>
            <w:r w:rsidRPr="00250B13">
              <w:rPr>
                <w:sz w:val="24"/>
              </w:rPr>
              <w:t>1 377 049,17</w:t>
            </w:r>
          </w:p>
        </w:tc>
      </w:tr>
      <w:tr w:rsidR="00144813" w:rsidRPr="00250B13" w14:paraId="1AC3483B" w14:textId="77777777" w:rsidTr="00006E11">
        <w:trPr>
          <w:trHeight w:val="340"/>
        </w:trPr>
        <w:tc>
          <w:tcPr>
            <w:tcW w:w="3936" w:type="dxa"/>
            <w:hideMark/>
          </w:tcPr>
          <w:p w14:paraId="41145364" w14:textId="77777777" w:rsidR="00144813" w:rsidRPr="00250B13" w:rsidRDefault="00144813" w:rsidP="00F04189">
            <w:pPr>
              <w:spacing w:line="276" w:lineRule="auto"/>
              <w:jc w:val="both"/>
              <w:rPr>
                <w:sz w:val="24"/>
              </w:rPr>
            </w:pPr>
            <w:r w:rsidRPr="00250B13">
              <w:rPr>
                <w:sz w:val="24"/>
              </w:rPr>
              <w:t>Česká spořitelna a.s. (rok 2019)</w:t>
            </w:r>
          </w:p>
        </w:tc>
        <w:tc>
          <w:tcPr>
            <w:tcW w:w="4990" w:type="dxa"/>
            <w:hideMark/>
          </w:tcPr>
          <w:p w14:paraId="43CFECFC" w14:textId="77777777" w:rsidR="00144813" w:rsidRPr="00250B13" w:rsidRDefault="00144813" w:rsidP="00F04189">
            <w:pPr>
              <w:spacing w:line="276" w:lineRule="auto"/>
              <w:jc w:val="right"/>
              <w:rPr>
                <w:sz w:val="24"/>
              </w:rPr>
            </w:pPr>
            <w:r w:rsidRPr="00250B13">
              <w:rPr>
                <w:sz w:val="24"/>
              </w:rPr>
              <w:t>2 000 000,00</w:t>
            </w:r>
          </w:p>
        </w:tc>
      </w:tr>
      <w:tr w:rsidR="00144813" w:rsidRPr="00250B13" w14:paraId="57289419" w14:textId="77777777" w:rsidTr="00006E11">
        <w:trPr>
          <w:trHeight w:val="340"/>
        </w:trPr>
        <w:tc>
          <w:tcPr>
            <w:tcW w:w="3936" w:type="dxa"/>
            <w:hideMark/>
          </w:tcPr>
          <w:p w14:paraId="50B6BA40" w14:textId="77777777" w:rsidR="00144813" w:rsidRPr="00250B13" w:rsidRDefault="00144813" w:rsidP="00F04189">
            <w:pPr>
              <w:spacing w:line="276" w:lineRule="auto"/>
              <w:jc w:val="both"/>
              <w:rPr>
                <w:sz w:val="24"/>
              </w:rPr>
            </w:pPr>
            <w:r w:rsidRPr="00250B13">
              <w:rPr>
                <w:sz w:val="24"/>
              </w:rPr>
              <w:t>Komerční banka a.s. (rok 2020)</w:t>
            </w:r>
          </w:p>
        </w:tc>
        <w:tc>
          <w:tcPr>
            <w:tcW w:w="4990" w:type="dxa"/>
            <w:hideMark/>
          </w:tcPr>
          <w:p w14:paraId="0D1419A5" w14:textId="77777777" w:rsidR="00144813" w:rsidRPr="00250B13" w:rsidRDefault="00144813" w:rsidP="00F04189">
            <w:pPr>
              <w:spacing w:line="276" w:lineRule="auto"/>
              <w:jc w:val="right"/>
              <w:rPr>
                <w:sz w:val="24"/>
              </w:rPr>
            </w:pPr>
            <w:r w:rsidRPr="00250B13">
              <w:rPr>
                <w:sz w:val="24"/>
              </w:rPr>
              <w:t>195 350,00</w:t>
            </w:r>
          </w:p>
        </w:tc>
      </w:tr>
      <w:tr w:rsidR="00144813" w:rsidRPr="00250B13" w14:paraId="3C664F8B" w14:textId="77777777" w:rsidTr="00006E11">
        <w:trPr>
          <w:trHeight w:val="340"/>
        </w:trPr>
        <w:tc>
          <w:tcPr>
            <w:tcW w:w="3936" w:type="dxa"/>
            <w:hideMark/>
          </w:tcPr>
          <w:p w14:paraId="4AC67606" w14:textId="77777777" w:rsidR="00144813" w:rsidRPr="00250B13" w:rsidRDefault="00144813" w:rsidP="00F04189">
            <w:pPr>
              <w:spacing w:line="276" w:lineRule="auto"/>
              <w:jc w:val="both"/>
              <w:rPr>
                <w:sz w:val="24"/>
              </w:rPr>
            </w:pPr>
            <w:r w:rsidRPr="00250B13">
              <w:rPr>
                <w:sz w:val="24"/>
              </w:rPr>
              <w:t>Evropská investiční banka (rok 2020)</w:t>
            </w:r>
          </w:p>
        </w:tc>
        <w:tc>
          <w:tcPr>
            <w:tcW w:w="4990" w:type="dxa"/>
            <w:hideMark/>
          </w:tcPr>
          <w:p w14:paraId="3AAA9015" w14:textId="77777777" w:rsidR="00144813" w:rsidRPr="00250B13" w:rsidRDefault="00144813" w:rsidP="00F04189">
            <w:pPr>
              <w:spacing w:line="276" w:lineRule="auto"/>
              <w:jc w:val="right"/>
              <w:rPr>
                <w:sz w:val="24"/>
              </w:rPr>
            </w:pPr>
            <w:r w:rsidRPr="00250B13">
              <w:rPr>
                <w:sz w:val="24"/>
              </w:rPr>
              <w:t>515 000,00</w:t>
            </w:r>
          </w:p>
        </w:tc>
      </w:tr>
      <w:tr w:rsidR="00144813" w:rsidRPr="00250B13" w14:paraId="1576D926" w14:textId="77777777" w:rsidTr="00006E11">
        <w:trPr>
          <w:trHeight w:val="340"/>
        </w:trPr>
        <w:tc>
          <w:tcPr>
            <w:tcW w:w="3936" w:type="dxa"/>
            <w:hideMark/>
          </w:tcPr>
          <w:p w14:paraId="3C066023" w14:textId="39B79047" w:rsidR="00144813" w:rsidRPr="00250B13" w:rsidRDefault="00144813" w:rsidP="00F04189">
            <w:pPr>
              <w:spacing w:line="276" w:lineRule="auto"/>
              <w:jc w:val="both"/>
              <w:rPr>
                <w:b/>
                <w:sz w:val="24"/>
              </w:rPr>
            </w:pPr>
            <w:r w:rsidRPr="00250B13">
              <w:rPr>
                <w:b/>
                <w:sz w:val="24"/>
              </w:rPr>
              <w:t>Celkem</w:t>
            </w:r>
            <w:r w:rsidR="007F2F47">
              <w:rPr>
                <w:b/>
                <w:sz w:val="24"/>
              </w:rPr>
              <w:t xml:space="preserve"> k 31.12. 2021</w:t>
            </w:r>
          </w:p>
        </w:tc>
        <w:tc>
          <w:tcPr>
            <w:tcW w:w="4990" w:type="dxa"/>
            <w:hideMark/>
          </w:tcPr>
          <w:p w14:paraId="5BA2F3FB" w14:textId="77777777" w:rsidR="00144813" w:rsidRPr="00250B13" w:rsidRDefault="00144813" w:rsidP="00F04189">
            <w:pPr>
              <w:spacing w:line="276" w:lineRule="auto"/>
              <w:jc w:val="right"/>
              <w:rPr>
                <w:b/>
                <w:sz w:val="24"/>
              </w:rPr>
            </w:pPr>
            <w:r w:rsidRPr="00250B13">
              <w:rPr>
                <w:b/>
                <w:sz w:val="24"/>
              </w:rPr>
              <w:t>4 087 399,17</w:t>
            </w:r>
          </w:p>
        </w:tc>
      </w:tr>
      <w:tr w:rsidR="00144813" w:rsidRPr="00250B13" w14:paraId="16CF0B1F" w14:textId="77777777" w:rsidTr="00006E11">
        <w:trPr>
          <w:trHeight w:val="340"/>
        </w:trPr>
        <w:tc>
          <w:tcPr>
            <w:tcW w:w="3936" w:type="dxa"/>
            <w:hideMark/>
          </w:tcPr>
          <w:p w14:paraId="0B754F0A" w14:textId="77777777" w:rsidR="00144813" w:rsidRPr="00250B13" w:rsidRDefault="00144813" w:rsidP="00F04189">
            <w:pPr>
              <w:spacing w:line="276" w:lineRule="auto"/>
              <w:jc w:val="both"/>
              <w:rPr>
                <w:i/>
                <w:sz w:val="24"/>
              </w:rPr>
            </w:pPr>
            <w:r w:rsidRPr="00250B13">
              <w:rPr>
                <w:i/>
                <w:sz w:val="24"/>
              </w:rPr>
              <w:t>Zůstatek úvěrů k 31. 12. 2020</w:t>
            </w:r>
          </w:p>
        </w:tc>
        <w:tc>
          <w:tcPr>
            <w:tcW w:w="4990" w:type="dxa"/>
            <w:hideMark/>
          </w:tcPr>
          <w:p w14:paraId="2E65EA02" w14:textId="08382AF5" w:rsidR="00144813" w:rsidRPr="00250B13" w:rsidRDefault="00144813" w:rsidP="006D4F14">
            <w:pPr>
              <w:spacing w:line="276" w:lineRule="auto"/>
              <w:jc w:val="right"/>
              <w:rPr>
                <w:i/>
                <w:sz w:val="24"/>
              </w:rPr>
            </w:pPr>
            <w:r w:rsidRPr="00250B13">
              <w:rPr>
                <w:i/>
                <w:sz w:val="24"/>
              </w:rPr>
              <w:t>3 162 714,98</w:t>
            </w:r>
          </w:p>
        </w:tc>
      </w:tr>
    </w:tbl>
    <w:p w14:paraId="0AFF280F" w14:textId="77777777" w:rsidR="00006E11" w:rsidRDefault="00006E11" w:rsidP="00144813">
      <w:pPr>
        <w:spacing w:before="120" w:line="276" w:lineRule="auto"/>
        <w:jc w:val="both"/>
        <w:rPr>
          <w:sz w:val="24"/>
        </w:rPr>
      </w:pPr>
    </w:p>
    <w:p w14:paraId="702F19B9" w14:textId="214FBC7F" w:rsidR="00144813" w:rsidRDefault="00144813" w:rsidP="00144813">
      <w:pPr>
        <w:spacing w:before="120" w:line="276" w:lineRule="auto"/>
        <w:jc w:val="both"/>
        <w:rPr>
          <w:sz w:val="24"/>
        </w:rPr>
      </w:pPr>
      <w:r w:rsidRPr="00250B13">
        <w:rPr>
          <w:sz w:val="24"/>
        </w:rPr>
        <w:t>Dle zákona č. 23/2017 Sb., o pravidlech rozpočtové odpovědnosti, územní samosprávný celek hospodaří tak, aby výše jeho dluhu nepřekročila k 31. 12. daného roku 60 % průměru jeho příjmů za poslední čtyři rozpočtové roky. Ukazatel „zadluženosti“ pro rok 2021 činil 11,59 %, pro rok 2020 činil tento ukazatel 10,21 %.</w:t>
      </w:r>
    </w:p>
    <w:p w14:paraId="7138C9E8" w14:textId="58CF854A" w:rsidR="00F91ACB" w:rsidRDefault="00144813" w:rsidP="00144813">
      <w:pPr>
        <w:spacing w:before="120" w:after="120" w:line="276" w:lineRule="auto"/>
        <w:jc w:val="both"/>
        <w:rPr>
          <w:b/>
          <w:bCs/>
          <w:sz w:val="24"/>
          <w:u w:val="single"/>
        </w:rPr>
      </w:pPr>
      <w:r w:rsidRPr="00581B14">
        <w:rPr>
          <w:b/>
          <w:bCs/>
          <w:sz w:val="24"/>
          <w:u w:val="single"/>
        </w:rPr>
        <w:lastRenderedPageBreak/>
        <w:t xml:space="preserve">Stanovení zadluženosti Středočeského kraje dle zákona č. 420/2004 Sb. </w:t>
      </w:r>
      <w:r w:rsidR="00F84339">
        <w:rPr>
          <w:b/>
          <w:bCs/>
          <w:sz w:val="24"/>
          <w:u w:val="single"/>
        </w:rPr>
        <w:t>(</w:t>
      </w:r>
      <w:r w:rsidRPr="00581B14">
        <w:rPr>
          <w:b/>
          <w:bCs/>
          <w:sz w:val="24"/>
          <w:u w:val="single"/>
        </w:rPr>
        <w:t>v tis. Kč</w:t>
      </w:r>
      <w:r w:rsidR="00F84339">
        <w:rPr>
          <w:b/>
          <w:bCs/>
          <w:sz w:val="24"/>
          <w:u w:val="single"/>
        </w:rPr>
        <w:t>):</w:t>
      </w:r>
    </w:p>
    <w:p w14:paraId="52B26DE5" w14:textId="77777777" w:rsidR="00F91ACB" w:rsidRPr="00581B14" w:rsidRDefault="00F91ACB" w:rsidP="00144813">
      <w:pPr>
        <w:spacing w:before="120" w:after="120" w:line="276" w:lineRule="auto"/>
        <w:jc w:val="both"/>
        <w:rPr>
          <w:b/>
          <w:bCs/>
          <w:sz w:val="24"/>
          <w:u w:val="single"/>
        </w:rPr>
      </w:pPr>
    </w:p>
    <w:tbl>
      <w:tblPr>
        <w:tblW w:w="9812" w:type="dxa"/>
        <w:tblInd w:w="-152" w:type="dxa"/>
        <w:tblCellMar>
          <w:left w:w="70" w:type="dxa"/>
          <w:right w:w="70" w:type="dxa"/>
        </w:tblCellMar>
        <w:tblLook w:val="04A0" w:firstRow="1" w:lastRow="0" w:firstColumn="1" w:lastColumn="0" w:noHBand="0" w:noVBand="1"/>
      </w:tblPr>
      <w:tblGrid>
        <w:gridCol w:w="3218"/>
        <w:gridCol w:w="1229"/>
        <w:gridCol w:w="1400"/>
        <w:gridCol w:w="1424"/>
        <w:gridCol w:w="1229"/>
        <w:gridCol w:w="1400"/>
      </w:tblGrid>
      <w:tr w:rsidR="00144813" w:rsidRPr="00250B13" w14:paraId="51E80C6B" w14:textId="77777777" w:rsidTr="00581B14">
        <w:trPr>
          <w:trHeight w:val="774"/>
        </w:trPr>
        <w:tc>
          <w:tcPr>
            <w:tcW w:w="3218" w:type="dxa"/>
            <w:tcBorders>
              <w:top w:val="single" w:sz="8" w:space="0" w:color="auto"/>
              <w:left w:val="single" w:sz="8" w:space="0" w:color="auto"/>
              <w:bottom w:val="single" w:sz="8" w:space="0" w:color="auto"/>
              <w:right w:val="nil"/>
            </w:tcBorders>
            <w:noWrap/>
            <w:vAlign w:val="center"/>
            <w:hideMark/>
          </w:tcPr>
          <w:p w14:paraId="014F97A0" w14:textId="77777777" w:rsidR="00144813" w:rsidRPr="00250B13" w:rsidRDefault="00144813" w:rsidP="00F04189">
            <w:pPr>
              <w:jc w:val="center"/>
              <w:rPr>
                <w:b/>
                <w:bCs/>
                <w:color w:val="000000"/>
                <w:sz w:val="24"/>
              </w:rPr>
            </w:pPr>
            <w:r w:rsidRPr="00250B13">
              <w:rPr>
                <w:b/>
                <w:bCs/>
                <w:color w:val="000000"/>
                <w:sz w:val="24"/>
              </w:rPr>
              <w:t>Přijatý úvěr</w:t>
            </w:r>
          </w:p>
        </w:tc>
        <w:tc>
          <w:tcPr>
            <w:tcW w:w="1229" w:type="dxa"/>
            <w:tcBorders>
              <w:top w:val="single" w:sz="8" w:space="0" w:color="auto"/>
              <w:left w:val="single" w:sz="8" w:space="0" w:color="auto"/>
              <w:bottom w:val="single" w:sz="8" w:space="0" w:color="auto"/>
              <w:right w:val="single" w:sz="8" w:space="0" w:color="auto"/>
            </w:tcBorders>
            <w:vAlign w:val="center"/>
            <w:hideMark/>
          </w:tcPr>
          <w:p w14:paraId="65788DEB" w14:textId="77777777" w:rsidR="00144813" w:rsidRPr="00250B13" w:rsidRDefault="00144813" w:rsidP="00F04189">
            <w:pPr>
              <w:jc w:val="center"/>
              <w:rPr>
                <w:b/>
                <w:bCs/>
                <w:color w:val="000000"/>
                <w:sz w:val="24"/>
              </w:rPr>
            </w:pPr>
            <w:r w:rsidRPr="00250B13">
              <w:rPr>
                <w:b/>
                <w:bCs/>
                <w:color w:val="000000"/>
                <w:sz w:val="24"/>
              </w:rPr>
              <w:t>limit úvěru</w:t>
            </w:r>
          </w:p>
        </w:tc>
        <w:tc>
          <w:tcPr>
            <w:tcW w:w="1364" w:type="dxa"/>
            <w:tcBorders>
              <w:top w:val="single" w:sz="8" w:space="0" w:color="auto"/>
              <w:left w:val="nil"/>
              <w:bottom w:val="single" w:sz="8" w:space="0" w:color="auto"/>
              <w:right w:val="single" w:sz="4" w:space="0" w:color="auto"/>
            </w:tcBorders>
            <w:vAlign w:val="center"/>
            <w:hideMark/>
          </w:tcPr>
          <w:p w14:paraId="5CE9646F" w14:textId="77777777" w:rsidR="00144813" w:rsidRPr="00250B13" w:rsidRDefault="00144813" w:rsidP="00F04189">
            <w:pPr>
              <w:jc w:val="center"/>
              <w:rPr>
                <w:b/>
                <w:bCs/>
                <w:color w:val="000000"/>
                <w:sz w:val="24"/>
              </w:rPr>
            </w:pPr>
            <w:r w:rsidRPr="00250B13">
              <w:rPr>
                <w:b/>
                <w:bCs/>
                <w:color w:val="000000"/>
                <w:sz w:val="24"/>
              </w:rPr>
              <w:t>Zůstatek úvěru k 31.12.2020</w:t>
            </w:r>
          </w:p>
        </w:tc>
        <w:tc>
          <w:tcPr>
            <w:tcW w:w="1424" w:type="dxa"/>
            <w:tcBorders>
              <w:top w:val="single" w:sz="8" w:space="0" w:color="auto"/>
              <w:left w:val="nil"/>
              <w:bottom w:val="single" w:sz="8" w:space="0" w:color="auto"/>
              <w:right w:val="single" w:sz="4" w:space="0" w:color="auto"/>
            </w:tcBorders>
            <w:vAlign w:val="center"/>
            <w:hideMark/>
          </w:tcPr>
          <w:p w14:paraId="00BEE97E" w14:textId="77777777" w:rsidR="00144813" w:rsidRPr="00250B13" w:rsidRDefault="00144813" w:rsidP="00F04189">
            <w:pPr>
              <w:jc w:val="center"/>
              <w:rPr>
                <w:b/>
                <w:bCs/>
                <w:color w:val="000000"/>
                <w:sz w:val="24"/>
              </w:rPr>
            </w:pPr>
            <w:r w:rsidRPr="00250B13">
              <w:rPr>
                <w:b/>
                <w:bCs/>
                <w:color w:val="000000"/>
                <w:sz w:val="24"/>
              </w:rPr>
              <w:t>Čerpání úvěru v roce 2021</w:t>
            </w:r>
          </w:p>
        </w:tc>
        <w:tc>
          <w:tcPr>
            <w:tcW w:w="1229" w:type="dxa"/>
            <w:tcBorders>
              <w:top w:val="single" w:sz="8" w:space="0" w:color="auto"/>
              <w:left w:val="nil"/>
              <w:bottom w:val="single" w:sz="8" w:space="0" w:color="auto"/>
              <w:right w:val="single" w:sz="4" w:space="0" w:color="auto"/>
            </w:tcBorders>
            <w:vAlign w:val="center"/>
            <w:hideMark/>
          </w:tcPr>
          <w:p w14:paraId="37104138" w14:textId="77777777" w:rsidR="00144813" w:rsidRPr="00250B13" w:rsidRDefault="00144813" w:rsidP="00F04189">
            <w:pPr>
              <w:jc w:val="center"/>
              <w:rPr>
                <w:b/>
                <w:bCs/>
                <w:color w:val="000000"/>
                <w:sz w:val="24"/>
              </w:rPr>
            </w:pPr>
            <w:r w:rsidRPr="00250B13">
              <w:rPr>
                <w:b/>
                <w:bCs/>
                <w:color w:val="000000"/>
                <w:sz w:val="24"/>
              </w:rPr>
              <w:t>Splátka úvěru v roce 2021</w:t>
            </w:r>
          </w:p>
        </w:tc>
        <w:tc>
          <w:tcPr>
            <w:tcW w:w="1348" w:type="dxa"/>
            <w:tcBorders>
              <w:top w:val="single" w:sz="8" w:space="0" w:color="auto"/>
              <w:left w:val="nil"/>
              <w:bottom w:val="single" w:sz="8" w:space="0" w:color="auto"/>
              <w:right w:val="single" w:sz="8" w:space="0" w:color="auto"/>
            </w:tcBorders>
            <w:vAlign w:val="center"/>
            <w:hideMark/>
          </w:tcPr>
          <w:p w14:paraId="05A2CEE6" w14:textId="77777777" w:rsidR="00144813" w:rsidRPr="00250B13" w:rsidRDefault="00144813" w:rsidP="00F04189">
            <w:pPr>
              <w:jc w:val="center"/>
              <w:rPr>
                <w:b/>
                <w:bCs/>
                <w:color w:val="000000"/>
                <w:sz w:val="24"/>
              </w:rPr>
            </w:pPr>
            <w:r w:rsidRPr="00250B13">
              <w:rPr>
                <w:b/>
                <w:bCs/>
                <w:color w:val="000000"/>
                <w:sz w:val="24"/>
              </w:rPr>
              <w:t>Zůstatek úvěru k 31.12.2021</w:t>
            </w:r>
          </w:p>
        </w:tc>
      </w:tr>
      <w:tr w:rsidR="00144813" w:rsidRPr="00250B13" w14:paraId="07986761" w14:textId="77777777" w:rsidTr="00581B14">
        <w:trPr>
          <w:trHeight w:val="292"/>
        </w:trPr>
        <w:tc>
          <w:tcPr>
            <w:tcW w:w="3218" w:type="dxa"/>
            <w:tcBorders>
              <w:top w:val="single" w:sz="8" w:space="0" w:color="auto"/>
              <w:left w:val="single" w:sz="8" w:space="0" w:color="auto"/>
              <w:bottom w:val="single" w:sz="4" w:space="0" w:color="auto"/>
              <w:right w:val="nil"/>
            </w:tcBorders>
            <w:noWrap/>
            <w:vAlign w:val="bottom"/>
            <w:hideMark/>
          </w:tcPr>
          <w:p w14:paraId="4E314DEC" w14:textId="77777777" w:rsidR="00144813" w:rsidRPr="00250B13" w:rsidRDefault="00144813" w:rsidP="00F04189">
            <w:pPr>
              <w:rPr>
                <w:color w:val="000000"/>
                <w:sz w:val="24"/>
              </w:rPr>
            </w:pPr>
            <w:r w:rsidRPr="00250B13">
              <w:rPr>
                <w:color w:val="000000"/>
                <w:sz w:val="24"/>
              </w:rPr>
              <w:t>Úvěr přijatý od Komerční banky, a.s (v roce 2007)</w:t>
            </w:r>
          </w:p>
        </w:tc>
        <w:tc>
          <w:tcPr>
            <w:tcW w:w="1229" w:type="dxa"/>
            <w:tcBorders>
              <w:top w:val="nil"/>
              <w:left w:val="single" w:sz="8" w:space="0" w:color="auto"/>
              <w:bottom w:val="single" w:sz="4" w:space="0" w:color="auto"/>
              <w:right w:val="single" w:sz="8" w:space="0" w:color="auto"/>
            </w:tcBorders>
            <w:noWrap/>
            <w:vAlign w:val="bottom"/>
            <w:hideMark/>
          </w:tcPr>
          <w:p w14:paraId="54872389" w14:textId="77777777" w:rsidR="00144813" w:rsidRPr="00250B13" w:rsidRDefault="00144813" w:rsidP="00F04189">
            <w:pPr>
              <w:jc w:val="right"/>
              <w:rPr>
                <w:color w:val="000000"/>
                <w:sz w:val="24"/>
              </w:rPr>
            </w:pPr>
            <w:r w:rsidRPr="00250B13">
              <w:rPr>
                <w:color w:val="000000"/>
                <w:sz w:val="24"/>
              </w:rPr>
              <w:t>4 000 000,00</w:t>
            </w:r>
          </w:p>
        </w:tc>
        <w:tc>
          <w:tcPr>
            <w:tcW w:w="1364" w:type="dxa"/>
            <w:tcBorders>
              <w:top w:val="nil"/>
              <w:left w:val="nil"/>
              <w:bottom w:val="single" w:sz="4" w:space="0" w:color="auto"/>
              <w:right w:val="single" w:sz="4" w:space="0" w:color="auto"/>
            </w:tcBorders>
            <w:noWrap/>
            <w:vAlign w:val="bottom"/>
            <w:hideMark/>
          </w:tcPr>
          <w:p w14:paraId="5F6B1F93" w14:textId="77777777" w:rsidR="00144813" w:rsidRPr="00250B13" w:rsidRDefault="00144813" w:rsidP="00F04189">
            <w:pPr>
              <w:jc w:val="right"/>
              <w:rPr>
                <w:color w:val="000000"/>
                <w:sz w:val="24"/>
              </w:rPr>
            </w:pPr>
            <w:r w:rsidRPr="00250B13">
              <w:rPr>
                <w:color w:val="000000"/>
                <w:sz w:val="24"/>
              </w:rPr>
              <w:t>1 616 535,98</w:t>
            </w:r>
          </w:p>
        </w:tc>
        <w:tc>
          <w:tcPr>
            <w:tcW w:w="1424" w:type="dxa"/>
            <w:tcBorders>
              <w:top w:val="nil"/>
              <w:left w:val="nil"/>
              <w:bottom w:val="single" w:sz="4" w:space="0" w:color="auto"/>
              <w:right w:val="single" w:sz="4" w:space="0" w:color="auto"/>
            </w:tcBorders>
            <w:noWrap/>
            <w:vAlign w:val="bottom"/>
            <w:hideMark/>
          </w:tcPr>
          <w:p w14:paraId="2BA73E51" w14:textId="77777777" w:rsidR="00144813" w:rsidRPr="00250B13" w:rsidRDefault="00144813" w:rsidP="00F04189">
            <w:pPr>
              <w:jc w:val="right"/>
              <w:rPr>
                <w:color w:val="000000"/>
                <w:sz w:val="24"/>
              </w:rPr>
            </w:pPr>
            <w:r w:rsidRPr="00250B13">
              <w:rPr>
                <w:color w:val="000000"/>
                <w:sz w:val="24"/>
              </w:rPr>
              <w:t>0,00</w:t>
            </w:r>
          </w:p>
        </w:tc>
        <w:tc>
          <w:tcPr>
            <w:tcW w:w="1229" w:type="dxa"/>
            <w:tcBorders>
              <w:top w:val="nil"/>
              <w:left w:val="nil"/>
              <w:bottom w:val="single" w:sz="4" w:space="0" w:color="auto"/>
              <w:right w:val="single" w:sz="4" w:space="0" w:color="auto"/>
            </w:tcBorders>
            <w:noWrap/>
            <w:vAlign w:val="bottom"/>
            <w:hideMark/>
          </w:tcPr>
          <w:p w14:paraId="4A0E8331" w14:textId="77777777" w:rsidR="00144813" w:rsidRPr="00250B13" w:rsidRDefault="00144813" w:rsidP="00F04189">
            <w:pPr>
              <w:jc w:val="right"/>
              <w:rPr>
                <w:color w:val="000000"/>
                <w:sz w:val="24"/>
              </w:rPr>
            </w:pPr>
            <w:r w:rsidRPr="00250B13">
              <w:rPr>
                <w:color w:val="000000"/>
                <w:sz w:val="24"/>
              </w:rPr>
              <w:t>239 486,82</w:t>
            </w:r>
          </w:p>
        </w:tc>
        <w:tc>
          <w:tcPr>
            <w:tcW w:w="1348" w:type="dxa"/>
            <w:tcBorders>
              <w:top w:val="nil"/>
              <w:left w:val="nil"/>
              <w:bottom w:val="single" w:sz="4" w:space="0" w:color="auto"/>
              <w:right w:val="single" w:sz="8" w:space="0" w:color="auto"/>
            </w:tcBorders>
            <w:noWrap/>
            <w:vAlign w:val="bottom"/>
            <w:hideMark/>
          </w:tcPr>
          <w:p w14:paraId="29CBB982" w14:textId="77777777" w:rsidR="00144813" w:rsidRPr="00250B13" w:rsidRDefault="00144813" w:rsidP="00F04189">
            <w:pPr>
              <w:jc w:val="right"/>
              <w:rPr>
                <w:color w:val="000000"/>
                <w:sz w:val="24"/>
              </w:rPr>
            </w:pPr>
            <w:r w:rsidRPr="00250B13">
              <w:rPr>
                <w:color w:val="000000"/>
                <w:sz w:val="24"/>
              </w:rPr>
              <w:t>1 377 049,17</w:t>
            </w:r>
          </w:p>
        </w:tc>
      </w:tr>
      <w:tr w:rsidR="00144813" w:rsidRPr="00250B13" w14:paraId="1976AF25" w14:textId="77777777" w:rsidTr="00581B14">
        <w:trPr>
          <w:trHeight w:val="292"/>
        </w:trPr>
        <w:tc>
          <w:tcPr>
            <w:tcW w:w="3218" w:type="dxa"/>
            <w:tcBorders>
              <w:top w:val="single" w:sz="4" w:space="0" w:color="auto"/>
              <w:left w:val="single" w:sz="8" w:space="0" w:color="auto"/>
              <w:bottom w:val="single" w:sz="4" w:space="0" w:color="auto"/>
              <w:right w:val="nil"/>
            </w:tcBorders>
            <w:noWrap/>
            <w:vAlign w:val="bottom"/>
            <w:hideMark/>
          </w:tcPr>
          <w:p w14:paraId="7CC29BB9" w14:textId="77777777" w:rsidR="00144813" w:rsidRPr="00250B13" w:rsidRDefault="00144813" w:rsidP="00F04189">
            <w:pPr>
              <w:rPr>
                <w:color w:val="000000"/>
                <w:sz w:val="24"/>
              </w:rPr>
            </w:pPr>
            <w:r w:rsidRPr="00250B13">
              <w:rPr>
                <w:color w:val="000000"/>
                <w:sz w:val="24"/>
              </w:rPr>
              <w:t>Úvěr přijatý od České spořitelny, a.s. a.s (v roce 2019)</w:t>
            </w:r>
          </w:p>
        </w:tc>
        <w:tc>
          <w:tcPr>
            <w:tcW w:w="1229" w:type="dxa"/>
            <w:tcBorders>
              <w:top w:val="nil"/>
              <w:left w:val="single" w:sz="8" w:space="0" w:color="auto"/>
              <w:bottom w:val="single" w:sz="4" w:space="0" w:color="auto"/>
              <w:right w:val="single" w:sz="8" w:space="0" w:color="auto"/>
            </w:tcBorders>
            <w:noWrap/>
            <w:vAlign w:val="bottom"/>
            <w:hideMark/>
          </w:tcPr>
          <w:p w14:paraId="50DCFDD8" w14:textId="77777777" w:rsidR="00144813" w:rsidRPr="00250B13" w:rsidRDefault="00144813" w:rsidP="00F04189">
            <w:pPr>
              <w:jc w:val="right"/>
              <w:rPr>
                <w:color w:val="000000"/>
                <w:sz w:val="24"/>
              </w:rPr>
            </w:pPr>
            <w:r w:rsidRPr="00250B13">
              <w:rPr>
                <w:color w:val="000000"/>
                <w:sz w:val="24"/>
              </w:rPr>
              <w:t>2 000 000,00</w:t>
            </w:r>
          </w:p>
        </w:tc>
        <w:tc>
          <w:tcPr>
            <w:tcW w:w="1364" w:type="dxa"/>
            <w:tcBorders>
              <w:top w:val="nil"/>
              <w:left w:val="nil"/>
              <w:bottom w:val="single" w:sz="4" w:space="0" w:color="auto"/>
              <w:right w:val="single" w:sz="4" w:space="0" w:color="auto"/>
            </w:tcBorders>
            <w:noWrap/>
            <w:vAlign w:val="bottom"/>
            <w:hideMark/>
          </w:tcPr>
          <w:p w14:paraId="49032833" w14:textId="77777777" w:rsidR="00144813" w:rsidRPr="00250B13" w:rsidRDefault="00144813" w:rsidP="00F04189">
            <w:pPr>
              <w:jc w:val="right"/>
              <w:rPr>
                <w:color w:val="000000"/>
                <w:sz w:val="24"/>
              </w:rPr>
            </w:pPr>
            <w:r w:rsidRPr="00250B13">
              <w:rPr>
                <w:color w:val="000000"/>
                <w:sz w:val="24"/>
              </w:rPr>
              <w:t>1 311 759,00</w:t>
            </w:r>
          </w:p>
        </w:tc>
        <w:tc>
          <w:tcPr>
            <w:tcW w:w="1424" w:type="dxa"/>
            <w:tcBorders>
              <w:top w:val="nil"/>
              <w:left w:val="nil"/>
              <w:bottom w:val="single" w:sz="4" w:space="0" w:color="auto"/>
              <w:right w:val="single" w:sz="4" w:space="0" w:color="auto"/>
            </w:tcBorders>
            <w:noWrap/>
            <w:vAlign w:val="bottom"/>
            <w:hideMark/>
          </w:tcPr>
          <w:p w14:paraId="192A197A" w14:textId="77777777" w:rsidR="00144813" w:rsidRPr="00250B13" w:rsidRDefault="00144813" w:rsidP="00F04189">
            <w:pPr>
              <w:jc w:val="right"/>
              <w:rPr>
                <w:color w:val="000000"/>
                <w:sz w:val="24"/>
              </w:rPr>
            </w:pPr>
            <w:r w:rsidRPr="00250B13">
              <w:rPr>
                <w:color w:val="000000"/>
                <w:sz w:val="24"/>
              </w:rPr>
              <w:t>688 241,00</w:t>
            </w:r>
          </w:p>
        </w:tc>
        <w:tc>
          <w:tcPr>
            <w:tcW w:w="1229" w:type="dxa"/>
            <w:tcBorders>
              <w:top w:val="nil"/>
              <w:left w:val="nil"/>
              <w:bottom w:val="single" w:sz="4" w:space="0" w:color="auto"/>
              <w:right w:val="single" w:sz="4" w:space="0" w:color="auto"/>
            </w:tcBorders>
            <w:noWrap/>
            <w:vAlign w:val="bottom"/>
            <w:hideMark/>
          </w:tcPr>
          <w:p w14:paraId="7F2014D7" w14:textId="77777777" w:rsidR="00144813" w:rsidRPr="00250B13" w:rsidRDefault="00144813" w:rsidP="00F04189">
            <w:pPr>
              <w:jc w:val="right"/>
              <w:rPr>
                <w:color w:val="000000"/>
                <w:sz w:val="24"/>
              </w:rPr>
            </w:pPr>
            <w:r w:rsidRPr="00250B13">
              <w:rPr>
                <w:color w:val="000000"/>
                <w:sz w:val="24"/>
              </w:rPr>
              <w:t>0,00</w:t>
            </w:r>
          </w:p>
        </w:tc>
        <w:tc>
          <w:tcPr>
            <w:tcW w:w="1348" w:type="dxa"/>
            <w:tcBorders>
              <w:top w:val="nil"/>
              <w:left w:val="nil"/>
              <w:bottom w:val="single" w:sz="4" w:space="0" w:color="auto"/>
              <w:right w:val="single" w:sz="8" w:space="0" w:color="auto"/>
            </w:tcBorders>
            <w:noWrap/>
            <w:vAlign w:val="bottom"/>
            <w:hideMark/>
          </w:tcPr>
          <w:p w14:paraId="0CCC6CCD" w14:textId="77777777" w:rsidR="00144813" w:rsidRPr="00250B13" w:rsidRDefault="00144813" w:rsidP="00F04189">
            <w:pPr>
              <w:jc w:val="right"/>
              <w:rPr>
                <w:color w:val="000000"/>
                <w:sz w:val="24"/>
              </w:rPr>
            </w:pPr>
            <w:r w:rsidRPr="00250B13">
              <w:rPr>
                <w:color w:val="000000"/>
                <w:sz w:val="24"/>
              </w:rPr>
              <w:t>2 000 000,00</w:t>
            </w:r>
          </w:p>
        </w:tc>
      </w:tr>
      <w:tr w:rsidR="00144813" w:rsidRPr="00250B13" w14:paraId="1F81A155" w14:textId="77777777" w:rsidTr="00581B14">
        <w:trPr>
          <w:trHeight w:val="306"/>
        </w:trPr>
        <w:tc>
          <w:tcPr>
            <w:tcW w:w="3218" w:type="dxa"/>
            <w:tcBorders>
              <w:top w:val="single" w:sz="4" w:space="0" w:color="auto"/>
              <w:left w:val="single" w:sz="8" w:space="0" w:color="auto"/>
              <w:bottom w:val="single" w:sz="4" w:space="0" w:color="auto"/>
              <w:right w:val="nil"/>
            </w:tcBorders>
            <w:noWrap/>
            <w:vAlign w:val="bottom"/>
            <w:hideMark/>
          </w:tcPr>
          <w:p w14:paraId="7929DA88" w14:textId="77777777" w:rsidR="00144813" w:rsidRPr="00250B13" w:rsidRDefault="00144813" w:rsidP="00F04189">
            <w:pPr>
              <w:rPr>
                <w:color w:val="000000"/>
                <w:sz w:val="24"/>
              </w:rPr>
            </w:pPr>
            <w:r w:rsidRPr="00250B13">
              <w:rPr>
                <w:color w:val="000000"/>
                <w:sz w:val="24"/>
              </w:rPr>
              <w:t>Úvěr přijatý od Komerční banky, a.s (v roce 2020)</w:t>
            </w:r>
          </w:p>
        </w:tc>
        <w:tc>
          <w:tcPr>
            <w:tcW w:w="1229" w:type="dxa"/>
            <w:tcBorders>
              <w:top w:val="nil"/>
              <w:left w:val="single" w:sz="8" w:space="0" w:color="auto"/>
              <w:bottom w:val="single" w:sz="4" w:space="0" w:color="auto"/>
              <w:right w:val="single" w:sz="8" w:space="0" w:color="auto"/>
            </w:tcBorders>
            <w:noWrap/>
            <w:vAlign w:val="bottom"/>
            <w:hideMark/>
          </w:tcPr>
          <w:p w14:paraId="55B1872B" w14:textId="77777777" w:rsidR="00144813" w:rsidRPr="00250B13" w:rsidRDefault="00144813" w:rsidP="00F04189">
            <w:pPr>
              <w:jc w:val="right"/>
              <w:rPr>
                <w:color w:val="000000"/>
                <w:sz w:val="24"/>
              </w:rPr>
            </w:pPr>
            <w:r w:rsidRPr="00250B13">
              <w:rPr>
                <w:color w:val="000000"/>
                <w:sz w:val="24"/>
              </w:rPr>
              <w:t>2 750 000,00</w:t>
            </w:r>
          </w:p>
        </w:tc>
        <w:tc>
          <w:tcPr>
            <w:tcW w:w="1364" w:type="dxa"/>
            <w:tcBorders>
              <w:top w:val="nil"/>
              <w:left w:val="nil"/>
              <w:bottom w:val="single" w:sz="4" w:space="0" w:color="auto"/>
              <w:right w:val="single" w:sz="4" w:space="0" w:color="auto"/>
            </w:tcBorders>
            <w:noWrap/>
            <w:vAlign w:val="bottom"/>
            <w:hideMark/>
          </w:tcPr>
          <w:p w14:paraId="169B6EE4" w14:textId="77777777" w:rsidR="00144813" w:rsidRPr="00250B13" w:rsidRDefault="00144813" w:rsidP="00F04189">
            <w:pPr>
              <w:jc w:val="right"/>
              <w:rPr>
                <w:color w:val="000000"/>
                <w:sz w:val="24"/>
              </w:rPr>
            </w:pPr>
            <w:r w:rsidRPr="00250B13">
              <w:rPr>
                <w:color w:val="000000"/>
                <w:sz w:val="24"/>
              </w:rPr>
              <w:t>234 420,00</w:t>
            </w:r>
          </w:p>
        </w:tc>
        <w:tc>
          <w:tcPr>
            <w:tcW w:w="1424" w:type="dxa"/>
            <w:tcBorders>
              <w:top w:val="nil"/>
              <w:left w:val="nil"/>
              <w:bottom w:val="single" w:sz="4" w:space="0" w:color="auto"/>
              <w:right w:val="single" w:sz="4" w:space="0" w:color="auto"/>
            </w:tcBorders>
            <w:noWrap/>
            <w:vAlign w:val="bottom"/>
            <w:hideMark/>
          </w:tcPr>
          <w:p w14:paraId="63F9D460" w14:textId="77777777" w:rsidR="00144813" w:rsidRPr="00250B13" w:rsidRDefault="00144813" w:rsidP="00F04189">
            <w:pPr>
              <w:jc w:val="right"/>
              <w:rPr>
                <w:color w:val="000000"/>
                <w:sz w:val="24"/>
              </w:rPr>
            </w:pPr>
            <w:r w:rsidRPr="00250B13">
              <w:rPr>
                <w:color w:val="000000"/>
                <w:sz w:val="24"/>
              </w:rPr>
              <w:t>0,00</w:t>
            </w:r>
          </w:p>
        </w:tc>
        <w:tc>
          <w:tcPr>
            <w:tcW w:w="1229" w:type="dxa"/>
            <w:tcBorders>
              <w:top w:val="nil"/>
              <w:left w:val="nil"/>
              <w:bottom w:val="single" w:sz="4" w:space="0" w:color="auto"/>
              <w:right w:val="single" w:sz="4" w:space="0" w:color="auto"/>
            </w:tcBorders>
            <w:noWrap/>
            <w:vAlign w:val="bottom"/>
            <w:hideMark/>
          </w:tcPr>
          <w:p w14:paraId="025565E2" w14:textId="77777777" w:rsidR="00144813" w:rsidRPr="00250B13" w:rsidRDefault="00144813" w:rsidP="00F04189">
            <w:pPr>
              <w:jc w:val="right"/>
              <w:rPr>
                <w:color w:val="000000"/>
                <w:sz w:val="24"/>
              </w:rPr>
            </w:pPr>
            <w:r w:rsidRPr="00250B13">
              <w:rPr>
                <w:color w:val="000000"/>
                <w:sz w:val="24"/>
              </w:rPr>
              <w:t>39 070,00</w:t>
            </w:r>
          </w:p>
        </w:tc>
        <w:tc>
          <w:tcPr>
            <w:tcW w:w="1348" w:type="dxa"/>
            <w:tcBorders>
              <w:top w:val="nil"/>
              <w:left w:val="nil"/>
              <w:bottom w:val="single" w:sz="4" w:space="0" w:color="auto"/>
              <w:right w:val="single" w:sz="8" w:space="0" w:color="auto"/>
            </w:tcBorders>
            <w:noWrap/>
            <w:vAlign w:val="bottom"/>
            <w:hideMark/>
          </w:tcPr>
          <w:p w14:paraId="21323E02" w14:textId="77777777" w:rsidR="00144813" w:rsidRPr="00250B13" w:rsidRDefault="00144813" w:rsidP="00F04189">
            <w:pPr>
              <w:jc w:val="right"/>
              <w:rPr>
                <w:color w:val="000000"/>
                <w:sz w:val="24"/>
              </w:rPr>
            </w:pPr>
            <w:r w:rsidRPr="00250B13">
              <w:rPr>
                <w:color w:val="000000"/>
                <w:sz w:val="24"/>
              </w:rPr>
              <w:t>195 350,00</w:t>
            </w:r>
          </w:p>
        </w:tc>
      </w:tr>
      <w:tr w:rsidR="00144813" w:rsidRPr="00250B13" w14:paraId="14073142" w14:textId="77777777" w:rsidTr="00581B14">
        <w:trPr>
          <w:trHeight w:val="306"/>
        </w:trPr>
        <w:tc>
          <w:tcPr>
            <w:tcW w:w="3218" w:type="dxa"/>
            <w:tcBorders>
              <w:top w:val="single" w:sz="4" w:space="0" w:color="auto"/>
              <w:left w:val="single" w:sz="8" w:space="0" w:color="auto"/>
              <w:bottom w:val="single" w:sz="4" w:space="0" w:color="auto"/>
              <w:right w:val="nil"/>
            </w:tcBorders>
            <w:noWrap/>
            <w:vAlign w:val="bottom"/>
          </w:tcPr>
          <w:p w14:paraId="4B16F2C0" w14:textId="77777777" w:rsidR="00144813" w:rsidRPr="00250B13" w:rsidRDefault="00144813" w:rsidP="00F04189">
            <w:pPr>
              <w:rPr>
                <w:color w:val="000000"/>
                <w:sz w:val="24"/>
              </w:rPr>
            </w:pPr>
            <w:r w:rsidRPr="00250B13">
              <w:rPr>
                <w:color w:val="000000"/>
                <w:sz w:val="24"/>
              </w:rPr>
              <w:t>Úvěr přijatý od EIB  (v roce 2020 a 2021)</w:t>
            </w:r>
          </w:p>
        </w:tc>
        <w:tc>
          <w:tcPr>
            <w:tcW w:w="1229" w:type="dxa"/>
            <w:tcBorders>
              <w:top w:val="nil"/>
              <w:left w:val="single" w:sz="8" w:space="0" w:color="auto"/>
              <w:bottom w:val="single" w:sz="4" w:space="0" w:color="auto"/>
              <w:right w:val="single" w:sz="8" w:space="0" w:color="auto"/>
            </w:tcBorders>
            <w:noWrap/>
            <w:vAlign w:val="bottom"/>
          </w:tcPr>
          <w:p w14:paraId="4A6B846B" w14:textId="77777777" w:rsidR="00144813" w:rsidRPr="00250B13" w:rsidRDefault="00144813" w:rsidP="00F04189">
            <w:pPr>
              <w:jc w:val="right"/>
              <w:rPr>
                <w:color w:val="000000"/>
                <w:sz w:val="24"/>
              </w:rPr>
            </w:pPr>
            <w:r w:rsidRPr="00250B13">
              <w:rPr>
                <w:color w:val="000000"/>
                <w:sz w:val="24"/>
              </w:rPr>
              <w:t>3 050 000,00</w:t>
            </w:r>
          </w:p>
        </w:tc>
        <w:tc>
          <w:tcPr>
            <w:tcW w:w="1364" w:type="dxa"/>
            <w:tcBorders>
              <w:top w:val="nil"/>
              <w:left w:val="nil"/>
              <w:bottom w:val="single" w:sz="4" w:space="0" w:color="auto"/>
              <w:right w:val="single" w:sz="4" w:space="0" w:color="auto"/>
            </w:tcBorders>
            <w:noWrap/>
            <w:vAlign w:val="bottom"/>
          </w:tcPr>
          <w:p w14:paraId="19C3E074" w14:textId="77777777" w:rsidR="00144813" w:rsidRPr="00250B13" w:rsidRDefault="00144813" w:rsidP="00F04189">
            <w:pPr>
              <w:jc w:val="right"/>
              <w:rPr>
                <w:color w:val="000000"/>
                <w:sz w:val="24"/>
              </w:rPr>
            </w:pPr>
            <w:r w:rsidRPr="00250B13">
              <w:rPr>
                <w:color w:val="000000"/>
                <w:sz w:val="24"/>
              </w:rPr>
              <w:t>0,00</w:t>
            </w:r>
          </w:p>
        </w:tc>
        <w:tc>
          <w:tcPr>
            <w:tcW w:w="1424" w:type="dxa"/>
            <w:tcBorders>
              <w:top w:val="nil"/>
              <w:left w:val="nil"/>
              <w:bottom w:val="single" w:sz="4" w:space="0" w:color="auto"/>
              <w:right w:val="single" w:sz="4" w:space="0" w:color="auto"/>
            </w:tcBorders>
            <w:noWrap/>
            <w:vAlign w:val="bottom"/>
          </w:tcPr>
          <w:p w14:paraId="0A8684FB" w14:textId="77777777" w:rsidR="00144813" w:rsidRPr="00250B13" w:rsidRDefault="00144813" w:rsidP="00F04189">
            <w:pPr>
              <w:jc w:val="right"/>
              <w:rPr>
                <w:color w:val="000000"/>
                <w:sz w:val="24"/>
              </w:rPr>
            </w:pPr>
            <w:r w:rsidRPr="00250B13">
              <w:rPr>
                <w:color w:val="000000"/>
                <w:sz w:val="24"/>
              </w:rPr>
              <w:t>515 000,00</w:t>
            </w:r>
          </w:p>
        </w:tc>
        <w:tc>
          <w:tcPr>
            <w:tcW w:w="1229" w:type="dxa"/>
            <w:tcBorders>
              <w:top w:val="nil"/>
              <w:left w:val="nil"/>
              <w:bottom w:val="single" w:sz="4" w:space="0" w:color="auto"/>
              <w:right w:val="single" w:sz="4" w:space="0" w:color="auto"/>
            </w:tcBorders>
            <w:noWrap/>
            <w:vAlign w:val="bottom"/>
          </w:tcPr>
          <w:p w14:paraId="65A8458E" w14:textId="77777777" w:rsidR="00144813" w:rsidRPr="00250B13" w:rsidRDefault="00144813" w:rsidP="00F04189">
            <w:pPr>
              <w:jc w:val="right"/>
              <w:rPr>
                <w:color w:val="000000"/>
                <w:sz w:val="24"/>
              </w:rPr>
            </w:pPr>
            <w:r w:rsidRPr="00250B13">
              <w:rPr>
                <w:color w:val="000000"/>
                <w:sz w:val="24"/>
              </w:rPr>
              <w:t>0,00</w:t>
            </w:r>
          </w:p>
        </w:tc>
        <w:tc>
          <w:tcPr>
            <w:tcW w:w="1348" w:type="dxa"/>
            <w:tcBorders>
              <w:top w:val="nil"/>
              <w:left w:val="nil"/>
              <w:bottom w:val="single" w:sz="4" w:space="0" w:color="auto"/>
              <w:right w:val="single" w:sz="8" w:space="0" w:color="auto"/>
            </w:tcBorders>
            <w:noWrap/>
            <w:vAlign w:val="bottom"/>
          </w:tcPr>
          <w:p w14:paraId="03815785" w14:textId="77777777" w:rsidR="00144813" w:rsidRPr="00250B13" w:rsidRDefault="00144813" w:rsidP="00F04189">
            <w:pPr>
              <w:jc w:val="right"/>
              <w:rPr>
                <w:color w:val="000000"/>
                <w:sz w:val="24"/>
              </w:rPr>
            </w:pPr>
            <w:r w:rsidRPr="00250B13">
              <w:rPr>
                <w:color w:val="000000"/>
                <w:sz w:val="24"/>
              </w:rPr>
              <w:t>515 000,00</w:t>
            </w:r>
          </w:p>
        </w:tc>
      </w:tr>
      <w:tr w:rsidR="00144813" w:rsidRPr="00250B13" w14:paraId="02008038" w14:textId="77777777" w:rsidTr="00581B14">
        <w:trPr>
          <w:trHeight w:val="306"/>
        </w:trPr>
        <w:tc>
          <w:tcPr>
            <w:tcW w:w="3218" w:type="dxa"/>
            <w:tcBorders>
              <w:top w:val="single" w:sz="8" w:space="0" w:color="auto"/>
              <w:left w:val="single" w:sz="8" w:space="0" w:color="auto"/>
              <w:bottom w:val="single" w:sz="8" w:space="0" w:color="auto"/>
              <w:right w:val="nil"/>
            </w:tcBorders>
            <w:noWrap/>
            <w:vAlign w:val="bottom"/>
            <w:hideMark/>
          </w:tcPr>
          <w:p w14:paraId="72F95D55" w14:textId="77777777" w:rsidR="00144813" w:rsidRPr="00250B13" w:rsidRDefault="00144813" w:rsidP="00F04189">
            <w:pPr>
              <w:rPr>
                <w:b/>
                <w:bCs/>
                <w:color w:val="000000"/>
                <w:sz w:val="24"/>
              </w:rPr>
            </w:pPr>
            <w:r w:rsidRPr="00250B13">
              <w:rPr>
                <w:b/>
                <w:bCs/>
                <w:color w:val="000000"/>
                <w:sz w:val="24"/>
              </w:rPr>
              <w:t>Celkem</w:t>
            </w:r>
          </w:p>
        </w:tc>
        <w:tc>
          <w:tcPr>
            <w:tcW w:w="1229" w:type="dxa"/>
            <w:tcBorders>
              <w:top w:val="single" w:sz="8" w:space="0" w:color="auto"/>
              <w:left w:val="single" w:sz="8" w:space="0" w:color="auto"/>
              <w:bottom w:val="single" w:sz="8" w:space="0" w:color="auto"/>
              <w:right w:val="single" w:sz="8" w:space="0" w:color="auto"/>
            </w:tcBorders>
            <w:noWrap/>
            <w:vAlign w:val="bottom"/>
            <w:hideMark/>
          </w:tcPr>
          <w:p w14:paraId="637E7419" w14:textId="77777777" w:rsidR="00144813" w:rsidRPr="00250B13" w:rsidRDefault="00144813" w:rsidP="00F04189">
            <w:pPr>
              <w:rPr>
                <w:b/>
                <w:bCs/>
                <w:color w:val="000000"/>
                <w:sz w:val="24"/>
              </w:rPr>
            </w:pPr>
            <w:r w:rsidRPr="00250B13">
              <w:rPr>
                <w:b/>
                <w:bCs/>
                <w:color w:val="000000"/>
                <w:sz w:val="24"/>
              </w:rPr>
              <w:t> </w:t>
            </w:r>
          </w:p>
        </w:tc>
        <w:tc>
          <w:tcPr>
            <w:tcW w:w="1364" w:type="dxa"/>
            <w:tcBorders>
              <w:top w:val="single" w:sz="8" w:space="0" w:color="auto"/>
              <w:left w:val="nil"/>
              <w:bottom w:val="single" w:sz="8" w:space="0" w:color="auto"/>
              <w:right w:val="single" w:sz="4" w:space="0" w:color="auto"/>
            </w:tcBorders>
            <w:noWrap/>
            <w:vAlign w:val="bottom"/>
            <w:hideMark/>
          </w:tcPr>
          <w:p w14:paraId="0538C46B" w14:textId="77777777" w:rsidR="00144813" w:rsidRPr="00250B13" w:rsidRDefault="00144813" w:rsidP="00F04189">
            <w:pPr>
              <w:jc w:val="right"/>
              <w:rPr>
                <w:b/>
                <w:bCs/>
                <w:color w:val="000000"/>
                <w:sz w:val="24"/>
              </w:rPr>
            </w:pPr>
            <w:r w:rsidRPr="00250B13">
              <w:rPr>
                <w:b/>
                <w:bCs/>
                <w:color w:val="000000"/>
                <w:sz w:val="24"/>
              </w:rPr>
              <w:t>3 162 714,98</w:t>
            </w:r>
          </w:p>
        </w:tc>
        <w:tc>
          <w:tcPr>
            <w:tcW w:w="1424" w:type="dxa"/>
            <w:tcBorders>
              <w:top w:val="single" w:sz="8" w:space="0" w:color="auto"/>
              <w:left w:val="nil"/>
              <w:bottom w:val="single" w:sz="8" w:space="0" w:color="auto"/>
              <w:right w:val="single" w:sz="4" w:space="0" w:color="auto"/>
            </w:tcBorders>
            <w:noWrap/>
            <w:vAlign w:val="bottom"/>
            <w:hideMark/>
          </w:tcPr>
          <w:p w14:paraId="6DD3EE79" w14:textId="77777777" w:rsidR="00144813" w:rsidRPr="00250B13" w:rsidRDefault="00144813" w:rsidP="00F04189">
            <w:pPr>
              <w:jc w:val="right"/>
              <w:rPr>
                <w:b/>
                <w:bCs/>
                <w:color w:val="000000"/>
                <w:sz w:val="24"/>
              </w:rPr>
            </w:pPr>
            <w:r w:rsidRPr="00250B13">
              <w:rPr>
                <w:b/>
                <w:bCs/>
                <w:color w:val="000000"/>
                <w:sz w:val="24"/>
              </w:rPr>
              <w:t>1 203 241,00</w:t>
            </w:r>
          </w:p>
        </w:tc>
        <w:tc>
          <w:tcPr>
            <w:tcW w:w="1229" w:type="dxa"/>
            <w:tcBorders>
              <w:top w:val="single" w:sz="8" w:space="0" w:color="auto"/>
              <w:left w:val="nil"/>
              <w:bottom w:val="single" w:sz="8" w:space="0" w:color="auto"/>
              <w:right w:val="single" w:sz="4" w:space="0" w:color="auto"/>
            </w:tcBorders>
            <w:noWrap/>
            <w:vAlign w:val="bottom"/>
            <w:hideMark/>
          </w:tcPr>
          <w:p w14:paraId="76707B3C" w14:textId="77777777" w:rsidR="00144813" w:rsidRPr="00250B13" w:rsidRDefault="00144813" w:rsidP="00F04189">
            <w:pPr>
              <w:jc w:val="right"/>
              <w:rPr>
                <w:b/>
                <w:bCs/>
                <w:color w:val="000000"/>
                <w:sz w:val="24"/>
              </w:rPr>
            </w:pPr>
            <w:r w:rsidRPr="00250B13">
              <w:rPr>
                <w:b/>
                <w:bCs/>
                <w:color w:val="000000"/>
                <w:sz w:val="24"/>
              </w:rPr>
              <w:t>278 556,82</w:t>
            </w:r>
          </w:p>
        </w:tc>
        <w:tc>
          <w:tcPr>
            <w:tcW w:w="1348" w:type="dxa"/>
            <w:tcBorders>
              <w:top w:val="single" w:sz="8" w:space="0" w:color="auto"/>
              <w:left w:val="nil"/>
              <w:bottom w:val="single" w:sz="8" w:space="0" w:color="auto"/>
              <w:right w:val="single" w:sz="8" w:space="0" w:color="auto"/>
            </w:tcBorders>
            <w:noWrap/>
            <w:vAlign w:val="bottom"/>
            <w:hideMark/>
          </w:tcPr>
          <w:p w14:paraId="5434A08F" w14:textId="77777777" w:rsidR="00144813" w:rsidRPr="00250B13" w:rsidRDefault="00144813" w:rsidP="00F04189">
            <w:pPr>
              <w:jc w:val="right"/>
              <w:rPr>
                <w:b/>
                <w:bCs/>
                <w:color w:val="000000"/>
                <w:sz w:val="24"/>
              </w:rPr>
            </w:pPr>
            <w:r w:rsidRPr="00250B13">
              <w:rPr>
                <w:b/>
                <w:bCs/>
                <w:color w:val="000000"/>
                <w:sz w:val="24"/>
              </w:rPr>
              <w:t>4 087 399,17</w:t>
            </w:r>
          </w:p>
        </w:tc>
      </w:tr>
    </w:tbl>
    <w:p w14:paraId="684397E4" w14:textId="77777777" w:rsidR="00144813" w:rsidRPr="00250B13" w:rsidRDefault="00144813" w:rsidP="00144813">
      <w:pPr>
        <w:jc w:val="both"/>
        <w:rPr>
          <w:b/>
          <w:bCs/>
          <w:color w:val="000000"/>
          <w:sz w:val="24"/>
        </w:rPr>
      </w:pPr>
    </w:p>
    <w:p w14:paraId="67F14BA6" w14:textId="77777777" w:rsidR="00144813" w:rsidRPr="00250B13" w:rsidRDefault="00144813" w:rsidP="00144813">
      <w:pPr>
        <w:jc w:val="both"/>
        <w:rPr>
          <w:bCs/>
          <w:color w:val="000000"/>
          <w:sz w:val="24"/>
        </w:rPr>
      </w:pPr>
      <w:r w:rsidRPr="00250B13">
        <w:rPr>
          <w:bCs/>
          <w:color w:val="000000"/>
          <w:sz w:val="24"/>
        </w:rPr>
        <w:t>Příjmy po konsolidaci (výkaz FIN 2-12) v tis. Kč</w:t>
      </w:r>
    </w:p>
    <w:tbl>
      <w:tblPr>
        <w:tblW w:w="6885" w:type="dxa"/>
        <w:tblInd w:w="-152" w:type="dxa"/>
        <w:tblCellMar>
          <w:left w:w="70" w:type="dxa"/>
          <w:right w:w="70" w:type="dxa"/>
        </w:tblCellMar>
        <w:tblLook w:val="04A0" w:firstRow="1" w:lastRow="0" w:firstColumn="1" w:lastColumn="0" w:noHBand="0" w:noVBand="1"/>
      </w:tblPr>
      <w:tblGrid>
        <w:gridCol w:w="1192"/>
        <w:gridCol w:w="1865"/>
        <w:gridCol w:w="1110"/>
        <w:gridCol w:w="1180"/>
        <w:gridCol w:w="1538"/>
      </w:tblGrid>
      <w:tr w:rsidR="00144813" w:rsidRPr="00250B13" w14:paraId="70E7C4B5" w14:textId="77777777" w:rsidTr="00580122">
        <w:trPr>
          <w:trHeight w:val="315"/>
        </w:trPr>
        <w:tc>
          <w:tcPr>
            <w:tcW w:w="1192" w:type="dxa"/>
            <w:tcBorders>
              <w:top w:val="single" w:sz="8" w:space="0" w:color="auto"/>
              <w:left w:val="single" w:sz="8" w:space="0" w:color="auto"/>
              <w:bottom w:val="single" w:sz="8" w:space="0" w:color="auto"/>
              <w:right w:val="nil"/>
            </w:tcBorders>
            <w:noWrap/>
            <w:vAlign w:val="bottom"/>
            <w:hideMark/>
          </w:tcPr>
          <w:p w14:paraId="2EF00B34" w14:textId="77777777" w:rsidR="00144813" w:rsidRPr="00250B13" w:rsidRDefault="00144813" w:rsidP="00F04189">
            <w:pPr>
              <w:jc w:val="center"/>
              <w:rPr>
                <w:b/>
                <w:bCs/>
                <w:color w:val="000000"/>
                <w:sz w:val="24"/>
              </w:rPr>
            </w:pPr>
            <w:r w:rsidRPr="00250B13">
              <w:rPr>
                <w:b/>
                <w:bCs/>
                <w:color w:val="000000"/>
                <w:sz w:val="24"/>
              </w:rPr>
              <w:t>Rok</w:t>
            </w:r>
          </w:p>
        </w:tc>
        <w:tc>
          <w:tcPr>
            <w:tcW w:w="1865" w:type="dxa"/>
            <w:tcBorders>
              <w:top w:val="single" w:sz="8" w:space="0" w:color="auto"/>
              <w:left w:val="single" w:sz="8" w:space="0" w:color="auto"/>
              <w:bottom w:val="single" w:sz="8" w:space="0" w:color="auto"/>
              <w:right w:val="single" w:sz="8" w:space="0" w:color="auto"/>
            </w:tcBorders>
            <w:noWrap/>
            <w:vAlign w:val="bottom"/>
            <w:hideMark/>
          </w:tcPr>
          <w:p w14:paraId="49EA92F2" w14:textId="77777777" w:rsidR="00144813" w:rsidRPr="00250B13" w:rsidRDefault="00144813" w:rsidP="00F04189">
            <w:pPr>
              <w:jc w:val="center"/>
              <w:rPr>
                <w:b/>
                <w:bCs/>
                <w:color w:val="000000"/>
                <w:sz w:val="24"/>
              </w:rPr>
            </w:pPr>
            <w:r w:rsidRPr="00250B13">
              <w:rPr>
                <w:b/>
                <w:bCs/>
                <w:color w:val="000000"/>
                <w:sz w:val="24"/>
              </w:rPr>
              <w:t>Příjmy</w:t>
            </w:r>
          </w:p>
        </w:tc>
        <w:tc>
          <w:tcPr>
            <w:tcW w:w="1110" w:type="dxa"/>
            <w:noWrap/>
            <w:vAlign w:val="bottom"/>
            <w:hideMark/>
          </w:tcPr>
          <w:p w14:paraId="47142B93" w14:textId="77777777" w:rsidR="00144813" w:rsidRPr="00250B13" w:rsidRDefault="00144813" w:rsidP="00F04189">
            <w:pPr>
              <w:rPr>
                <w:b/>
                <w:bCs/>
                <w:color w:val="000000"/>
                <w:sz w:val="24"/>
              </w:rPr>
            </w:pPr>
          </w:p>
        </w:tc>
        <w:tc>
          <w:tcPr>
            <w:tcW w:w="1180" w:type="dxa"/>
            <w:tcBorders>
              <w:top w:val="single" w:sz="8" w:space="0" w:color="auto"/>
              <w:left w:val="single" w:sz="8" w:space="0" w:color="auto"/>
              <w:bottom w:val="single" w:sz="8" w:space="0" w:color="auto"/>
              <w:right w:val="nil"/>
            </w:tcBorders>
            <w:noWrap/>
            <w:vAlign w:val="bottom"/>
            <w:hideMark/>
          </w:tcPr>
          <w:p w14:paraId="6BD88230" w14:textId="77777777" w:rsidR="00144813" w:rsidRPr="00250B13" w:rsidRDefault="00144813" w:rsidP="00F04189">
            <w:pPr>
              <w:jc w:val="center"/>
              <w:rPr>
                <w:b/>
                <w:bCs/>
                <w:color w:val="000000"/>
                <w:sz w:val="24"/>
              </w:rPr>
            </w:pPr>
            <w:r w:rsidRPr="00250B13">
              <w:rPr>
                <w:b/>
                <w:bCs/>
                <w:color w:val="000000"/>
                <w:sz w:val="24"/>
              </w:rPr>
              <w:t>Rok</w:t>
            </w:r>
          </w:p>
        </w:tc>
        <w:tc>
          <w:tcPr>
            <w:tcW w:w="1538" w:type="dxa"/>
            <w:tcBorders>
              <w:top w:val="single" w:sz="8" w:space="0" w:color="auto"/>
              <w:left w:val="single" w:sz="8" w:space="0" w:color="auto"/>
              <w:bottom w:val="single" w:sz="8" w:space="0" w:color="auto"/>
              <w:right w:val="single" w:sz="8" w:space="0" w:color="auto"/>
            </w:tcBorders>
            <w:noWrap/>
            <w:vAlign w:val="bottom"/>
            <w:hideMark/>
          </w:tcPr>
          <w:p w14:paraId="6C0758D5" w14:textId="77777777" w:rsidR="00144813" w:rsidRPr="00250B13" w:rsidRDefault="00144813" w:rsidP="00F04189">
            <w:pPr>
              <w:jc w:val="center"/>
              <w:rPr>
                <w:b/>
                <w:bCs/>
                <w:color w:val="000000"/>
                <w:sz w:val="24"/>
              </w:rPr>
            </w:pPr>
            <w:r w:rsidRPr="00250B13">
              <w:rPr>
                <w:b/>
                <w:bCs/>
                <w:color w:val="000000"/>
                <w:sz w:val="24"/>
              </w:rPr>
              <w:t>Příjmy</w:t>
            </w:r>
          </w:p>
        </w:tc>
      </w:tr>
      <w:tr w:rsidR="00144813" w:rsidRPr="00250B13" w14:paraId="29F90038" w14:textId="77777777" w:rsidTr="00580122">
        <w:trPr>
          <w:trHeight w:val="300"/>
        </w:trPr>
        <w:tc>
          <w:tcPr>
            <w:tcW w:w="1192" w:type="dxa"/>
            <w:tcBorders>
              <w:top w:val="nil"/>
              <w:left w:val="single" w:sz="8" w:space="0" w:color="auto"/>
              <w:bottom w:val="single" w:sz="4" w:space="0" w:color="auto"/>
              <w:right w:val="nil"/>
            </w:tcBorders>
            <w:noWrap/>
            <w:vAlign w:val="bottom"/>
            <w:hideMark/>
          </w:tcPr>
          <w:p w14:paraId="06725229" w14:textId="77777777" w:rsidR="00144813" w:rsidRPr="00250B13" w:rsidRDefault="00144813" w:rsidP="00F04189">
            <w:pPr>
              <w:jc w:val="center"/>
              <w:rPr>
                <w:color w:val="000000"/>
                <w:sz w:val="24"/>
              </w:rPr>
            </w:pPr>
            <w:r w:rsidRPr="00250B13">
              <w:rPr>
                <w:color w:val="000000"/>
                <w:sz w:val="24"/>
              </w:rPr>
              <w:t>2017</w:t>
            </w:r>
          </w:p>
        </w:tc>
        <w:tc>
          <w:tcPr>
            <w:tcW w:w="1865" w:type="dxa"/>
            <w:tcBorders>
              <w:top w:val="nil"/>
              <w:left w:val="single" w:sz="8" w:space="0" w:color="auto"/>
              <w:bottom w:val="single" w:sz="4" w:space="0" w:color="auto"/>
              <w:right w:val="single" w:sz="8" w:space="0" w:color="auto"/>
            </w:tcBorders>
            <w:noWrap/>
            <w:vAlign w:val="bottom"/>
            <w:hideMark/>
          </w:tcPr>
          <w:p w14:paraId="6AC6B2DA" w14:textId="77777777" w:rsidR="00144813" w:rsidRPr="00250B13" w:rsidRDefault="00144813" w:rsidP="00F04189">
            <w:pPr>
              <w:jc w:val="right"/>
              <w:rPr>
                <w:color w:val="000000"/>
                <w:sz w:val="24"/>
              </w:rPr>
            </w:pPr>
            <w:r w:rsidRPr="00250B13">
              <w:rPr>
                <w:color w:val="000000"/>
                <w:sz w:val="24"/>
              </w:rPr>
              <w:t>24 945 773,01</w:t>
            </w:r>
          </w:p>
        </w:tc>
        <w:tc>
          <w:tcPr>
            <w:tcW w:w="1110" w:type="dxa"/>
            <w:noWrap/>
            <w:vAlign w:val="bottom"/>
            <w:hideMark/>
          </w:tcPr>
          <w:p w14:paraId="63C84BBB" w14:textId="77777777" w:rsidR="00144813" w:rsidRPr="00250B13" w:rsidRDefault="00144813" w:rsidP="00F04189">
            <w:pPr>
              <w:rPr>
                <w:color w:val="000000"/>
                <w:sz w:val="24"/>
              </w:rPr>
            </w:pPr>
          </w:p>
        </w:tc>
        <w:tc>
          <w:tcPr>
            <w:tcW w:w="1180" w:type="dxa"/>
            <w:tcBorders>
              <w:top w:val="single" w:sz="4" w:space="0" w:color="auto"/>
              <w:left w:val="single" w:sz="8" w:space="0" w:color="auto"/>
              <w:bottom w:val="single" w:sz="4" w:space="0" w:color="auto"/>
              <w:right w:val="nil"/>
            </w:tcBorders>
            <w:noWrap/>
            <w:vAlign w:val="bottom"/>
            <w:hideMark/>
          </w:tcPr>
          <w:p w14:paraId="160E2C90" w14:textId="77777777" w:rsidR="00144813" w:rsidRPr="00250B13" w:rsidRDefault="00144813" w:rsidP="00F04189">
            <w:pPr>
              <w:jc w:val="center"/>
              <w:rPr>
                <w:color w:val="000000"/>
                <w:sz w:val="24"/>
              </w:rPr>
            </w:pPr>
            <w:r w:rsidRPr="00250B13">
              <w:rPr>
                <w:color w:val="000000"/>
                <w:sz w:val="24"/>
              </w:rPr>
              <w:t>2018</w:t>
            </w:r>
          </w:p>
        </w:tc>
        <w:tc>
          <w:tcPr>
            <w:tcW w:w="1538" w:type="dxa"/>
            <w:tcBorders>
              <w:top w:val="single" w:sz="4" w:space="0" w:color="auto"/>
              <w:left w:val="single" w:sz="8" w:space="0" w:color="auto"/>
              <w:bottom w:val="single" w:sz="4" w:space="0" w:color="auto"/>
              <w:right w:val="single" w:sz="8" w:space="0" w:color="auto"/>
            </w:tcBorders>
            <w:noWrap/>
            <w:vAlign w:val="bottom"/>
            <w:hideMark/>
          </w:tcPr>
          <w:p w14:paraId="38D04BCE" w14:textId="77777777" w:rsidR="00144813" w:rsidRPr="00250B13" w:rsidRDefault="00144813" w:rsidP="00F04189">
            <w:pPr>
              <w:jc w:val="right"/>
              <w:rPr>
                <w:color w:val="000000"/>
                <w:sz w:val="24"/>
              </w:rPr>
            </w:pPr>
            <w:r w:rsidRPr="00250B13">
              <w:rPr>
                <w:color w:val="000000"/>
                <w:sz w:val="24"/>
              </w:rPr>
              <w:t>27 977 515,86</w:t>
            </w:r>
          </w:p>
        </w:tc>
      </w:tr>
      <w:tr w:rsidR="00144813" w:rsidRPr="00250B13" w14:paraId="667E59BF" w14:textId="77777777" w:rsidTr="00580122">
        <w:trPr>
          <w:trHeight w:val="300"/>
        </w:trPr>
        <w:tc>
          <w:tcPr>
            <w:tcW w:w="1192" w:type="dxa"/>
            <w:tcBorders>
              <w:top w:val="nil"/>
              <w:left w:val="single" w:sz="8" w:space="0" w:color="auto"/>
              <w:bottom w:val="single" w:sz="4" w:space="0" w:color="auto"/>
              <w:right w:val="nil"/>
            </w:tcBorders>
            <w:noWrap/>
            <w:vAlign w:val="bottom"/>
            <w:hideMark/>
          </w:tcPr>
          <w:p w14:paraId="508A2AC7" w14:textId="77777777" w:rsidR="00144813" w:rsidRPr="00250B13" w:rsidRDefault="00144813" w:rsidP="00F04189">
            <w:pPr>
              <w:jc w:val="center"/>
              <w:rPr>
                <w:color w:val="000000"/>
                <w:sz w:val="24"/>
              </w:rPr>
            </w:pPr>
            <w:r w:rsidRPr="00250B13">
              <w:rPr>
                <w:color w:val="000000"/>
                <w:sz w:val="24"/>
              </w:rPr>
              <w:t>2018</w:t>
            </w:r>
          </w:p>
        </w:tc>
        <w:tc>
          <w:tcPr>
            <w:tcW w:w="1865" w:type="dxa"/>
            <w:tcBorders>
              <w:top w:val="nil"/>
              <w:left w:val="single" w:sz="8" w:space="0" w:color="auto"/>
              <w:bottom w:val="single" w:sz="4" w:space="0" w:color="auto"/>
              <w:right w:val="single" w:sz="8" w:space="0" w:color="auto"/>
            </w:tcBorders>
            <w:noWrap/>
            <w:vAlign w:val="bottom"/>
            <w:hideMark/>
          </w:tcPr>
          <w:p w14:paraId="5F97E43D" w14:textId="77777777" w:rsidR="00144813" w:rsidRPr="00250B13" w:rsidRDefault="00144813" w:rsidP="00F04189">
            <w:pPr>
              <w:jc w:val="right"/>
              <w:rPr>
                <w:color w:val="000000"/>
                <w:sz w:val="24"/>
              </w:rPr>
            </w:pPr>
            <w:r w:rsidRPr="00250B13">
              <w:rPr>
                <w:color w:val="000000"/>
                <w:sz w:val="24"/>
              </w:rPr>
              <w:t>27 977 515,86</w:t>
            </w:r>
          </w:p>
        </w:tc>
        <w:tc>
          <w:tcPr>
            <w:tcW w:w="1110" w:type="dxa"/>
            <w:noWrap/>
            <w:vAlign w:val="bottom"/>
            <w:hideMark/>
          </w:tcPr>
          <w:p w14:paraId="611BF118" w14:textId="77777777" w:rsidR="00144813" w:rsidRPr="00250B13" w:rsidRDefault="00144813" w:rsidP="00F04189">
            <w:pPr>
              <w:rPr>
                <w:color w:val="000000"/>
                <w:sz w:val="24"/>
              </w:rPr>
            </w:pPr>
          </w:p>
        </w:tc>
        <w:tc>
          <w:tcPr>
            <w:tcW w:w="1180" w:type="dxa"/>
            <w:tcBorders>
              <w:top w:val="nil"/>
              <w:left w:val="single" w:sz="8" w:space="0" w:color="auto"/>
              <w:bottom w:val="single" w:sz="4" w:space="0" w:color="auto"/>
              <w:right w:val="nil"/>
            </w:tcBorders>
            <w:noWrap/>
            <w:vAlign w:val="bottom"/>
            <w:hideMark/>
          </w:tcPr>
          <w:p w14:paraId="07FD0601" w14:textId="77777777" w:rsidR="00144813" w:rsidRPr="00250B13" w:rsidRDefault="00144813" w:rsidP="00F04189">
            <w:pPr>
              <w:jc w:val="center"/>
              <w:rPr>
                <w:color w:val="000000"/>
                <w:sz w:val="24"/>
              </w:rPr>
            </w:pPr>
            <w:r w:rsidRPr="00250B13">
              <w:rPr>
                <w:color w:val="000000"/>
                <w:sz w:val="24"/>
              </w:rPr>
              <w:t>2019</w:t>
            </w:r>
          </w:p>
        </w:tc>
        <w:tc>
          <w:tcPr>
            <w:tcW w:w="1538" w:type="dxa"/>
            <w:tcBorders>
              <w:top w:val="nil"/>
              <w:left w:val="single" w:sz="8" w:space="0" w:color="auto"/>
              <w:bottom w:val="single" w:sz="4" w:space="0" w:color="auto"/>
              <w:right w:val="single" w:sz="8" w:space="0" w:color="auto"/>
            </w:tcBorders>
            <w:noWrap/>
            <w:vAlign w:val="bottom"/>
            <w:hideMark/>
          </w:tcPr>
          <w:p w14:paraId="10DC1781" w14:textId="77777777" w:rsidR="00144813" w:rsidRPr="00250B13" w:rsidRDefault="00144813" w:rsidP="00F04189">
            <w:pPr>
              <w:jc w:val="right"/>
              <w:rPr>
                <w:color w:val="000000"/>
                <w:sz w:val="24"/>
              </w:rPr>
            </w:pPr>
            <w:r w:rsidRPr="00250B13">
              <w:rPr>
                <w:color w:val="000000"/>
                <w:sz w:val="24"/>
              </w:rPr>
              <w:t>33 783 976,18</w:t>
            </w:r>
          </w:p>
        </w:tc>
      </w:tr>
      <w:tr w:rsidR="00144813" w:rsidRPr="00250B13" w14:paraId="44B457F9" w14:textId="77777777" w:rsidTr="00580122">
        <w:trPr>
          <w:trHeight w:val="300"/>
        </w:trPr>
        <w:tc>
          <w:tcPr>
            <w:tcW w:w="1192" w:type="dxa"/>
            <w:tcBorders>
              <w:top w:val="nil"/>
              <w:left w:val="single" w:sz="8" w:space="0" w:color="auto"/>
              <w:bottom w:val="single" w:sz="4" w:space="0" w:color="auto"/>
              <w:right w:val="nil"/>
            </w:tcBorders>
            <w:noWrap/>
            <w:vAlign w:val="bottom"/>
            <w:hideMark/>
          </w:tcPr>
          <w:p w14:paraId="1845E2D5" w14:textId="77777777" w:rsidR="00144813" w:rsidRPr="00250B13" w:rsidRDefault="00144813" w:rsidP="00F04189">
            <w:pPr>
              <w:jc w:val="center"/>
              <w:rPr>
                <w:color w:val="000000"/>
                <w:sz w:val="24"/>
              </w:rPr>
            </w:pPr>
            <w:r w:rsidRPr="00250B13">
              <w:rPr>
                <w:color w:val="000000"/>
                <w:sz w:val="24"/>
              </w:rPr>
              <w:t>2019</w:t>
            </w:r>
          </w:p>
        </w:tc>
        <w:tc>
          <w:tcPr>
            <w:tcW w:w="1865" w:type="dxa"/>
            <w:tcBorders>
              <w:top w:val="nil"/>
              <w:left w:val="single" w:sz="8" w:space="0" w:color="auto"/>
              <w:bottom w:val="single" w:sz="4" w:space="0" w:color="auto"/>
              <w:right w:val="single" w:sz="8" w:space="0" w:color="auto"/>
            </w:tcBorders>
            <w:noWrap/>
            <w:vAlign w:val="bottom"/>
            <w:hideMark/>
          </w:tcPr>
          <w:p w14:paraId="4C1BD52D" w14:textId="77777777" w:rsidR="00144813" w:rsidRPr="00250B13" w:rsidRDefault="00144813" w:rsidP="00F04189">
            <w:pPr>
              <w:jc w:val="right"/>
              <w:rPr>
                <w:color w:val="000000"/>
                <w:sz w:val="24"/>
              </w:rPr>
            </w:pPr>
            <w:r w:rsidRPr="00250B13">
              <w:rPr>
                <w:color w:val="000000"/>
                <w:sz w:val="24"/>
              </w:rPr>
              <w:t>33 783 976,18</w:t>
            </w:r>
          </w:p>
        </w:tc>
        <w:tc>
          <w:tcPr>
            <w:tcW w:w="1110" w:type="dxa"/>
            <w:noWrap/>
            <w:vAlign w:val="bottom"/>
            <w:hideMark/>
          </w:tcPr>
          <w:p w14:paraId="62CE0A58" w14:textId="77777777" w:rsidR="00144813" w:rsidRPr="00250B13" w:rsidRDefault="00144813" w:rsidP="00F04189">
            <w:pPr>
              <w:rPr>
                <w:color w:val="000000"/>
                <w:sz w:val="24"/>
              </w:rPr>
            </w:pPr>
          </w:p>
        </w:tc>
        <w:tc>
          <w:tcPr>
            <w:tcW w:w="1180" w:type="dxa"/>
            <w:tcBorders>
              <w:top w:val="nil"/>
              <w:left w:val="single" w:sz="8" w:space="0" w:color="auto"/>
              <w:bottom w:val="nil"/>
              <w:right w:val="nil"/>
            </w:tcBorders>
            <w:noWrap/>
            <w:vAlign w:val="bottom"/>
            <w:hideMark/>
          </w:tcPr>
          <w:p w14:paraId="156FBA7F" w14:textId="77777777" w:rsidR="00144813" w:rsidRPr="00250B13" w:rsidRDefault="00144813" w:rsidP="00F04189">
            <w:pPr>
              <w:jc w:val="center"/>
              <w:rPr>
                <w:color w:val="000000"/>
                <w:sz w:val="24"/>
              </w:rPr>
            </w:pPr>
            <w:r w:rsidRPr="00250B13">
              <w:rPr>
                <w:color w:val="000000"/>
                <w:sz w:val="24"/>
              </w:rPr>
              <w:t>2020</w:t>
            </w:r>
          </w:p>
        </w:tc>
        <w:tc>
          <w:tcPr>
            <w:tcW w:w="1538" w:type="dxa"/>
            <w:tcBorders>
              <w:top w:val="nil"/>
              <w:left w:val="single" w:sz="8" w:space="0" w:color="auto"/>
              <w:bottom w:val="nil"/>
              <w:right w:val="single" w:sz="8" w:space="0" w:color="auto"/>
            </w:tcBorders>
            <w:noWrap/>
            <w:vAlign w:val="bottom"/>
            <w:hideMark/>
          </w:tcPr>
          <w:p w14:paraId="7A525C85" w14:textId="77777777" w:rsidR="00144813" w:rsidRPr="00250B13" w:rsidRDefault="00144813" w:rsidP="00F04189">
            <w:pPr>
              <w:jc w:val="right"/>
              <w:rPr>
                <w:color w:val="000000"/>
                <w:sz w:val="24"/>
              </w:rPr>
            </w:pPr>
            <w:r w:rsidRPr="00250B13">
              <w:rPr>
                <w:color w:val="000000"/>
                <w:sz w:val="24"/>
              </w:rPr>
              <w:t>37 226 462,92</w:t>
            </w:r>
          </w:p>
        </w:tc>
      </w:tr>
      <w:tr w:rsidR="00144813" w:rsidRPr="00250B13" w14:paraId="4C0016EE" w14:textId="77777777" w:rsidTr="00580122">
        <w:trPr>
          <w:trHeight w:val="315"/>
        </w:trPr>
        <w:tc>
          <w:tcPr>
            <w:tcW w:w="1192" w:type="dxa"/>
            <w:tcBorders>
              <w:top w:val="nil"/>
              <w:left w:val="single" w:sz="8" w:space="0" w:color="auto"/>
              <w:bottom w:val="nil"/>
              <w:right w:val="nil"/>
            </w:tcBorders>
            <w:noWrap/>
            <w:vAlign w:val="bottom"/>
            <w:hideMark/>
          </w:tcPr>
          <w:p w14:paraId="559FB676" w14:textId="77777777" w:rsidR="00144813" w:rsidRPr="00250B13" w:rsidRDefault="00144813" w:rsidP="00F04189">
            <w:pPr>
              <w:jc w:val="center"/>
              <w:rPr>
                <w:color w:val="000000"/>
                <w:sz w:val="24"/>
              </w:rPr>
            </w:pPr>
            <w:r w:rsidRPr="00250B13">
              <w:rPr>
                <w:color w:val="000000"/>
                <w:sz w:val="24"/>
              </w:rPr>
              <w:t>2020</w:t>
            </w:r>
          </w:p>
        </w:tc>
        <w:tc>
          <w:tcPr>
            <w:tcW w:w="1865" w:type="dxa"/>
            <w:tcBorders>
              <w:top w:val="nil"/>
              <w:left w:val="single" w:sz="8" w:space="0" w:color="auto"/>
              <w:bottom w:val="nil"/>
              <w:right w:val="single" w:sz="8" w:space="0" w:color="auto"/>
            </w:tcBorders>
            <w:noWrap/>
            <w:vAlign w:val="bottom"/>
            <w:hideMark/>
          </w:tcPr>
          <w:p w14:paraId="6B279FE3" w14:textId="77777777" w:rsidR="00144813" w:rsidRPr="00250B13" w:rsidRDefault="00144813" w:rsidP="00F04189">
            <w:pPr>
              <w:jc w:val="right"/>
              <w:rPr>
                <w:color w:val="000000"/>
                <w:sz w:val="24"/>
              </w:rPr>
            </w:pPr>
            <w:r w:rsidRPr="00250B13">
              <w:rPr>
                <w:color w:val="000000"/>
                <w:sz w:val="24"/>
              </w:rPr>
              <w:t>37 226 462,92</w:t>
            </w:r>
          </w:p>
        </w:tc>
        <w:tc>
          <w:tcPr>
            <w:tcW w:w="1110" w:type="dxa"/>
            <w:noWrap/>
            <w:vAlign w:val="bottom"/>
            <w:hideMark/>
          </w:tcPr>
          <w:p w14:paraId="6A2DAB31" w14:textId="77777777" w:rsidR="00144813" w:rsidRPr="00250B13" w:rsidRDefault="00144813" w:rsidP="00F04189">
            <w:pPr>
              <w:rPr>
                <w:color w:val="000000"/>
                <w:sz w:val="24"/>
              </w:rPr>
            </w:pPr>
          </w:p>
        </w:tc>
        <w:tc>
          <w:tcPr>
            <w:tcW w:w="1180" w:type="dxa"/>
            <w:tcBorders>
              <w:top w:val="single" w:sz="4" w:space="0" w:color="auto"/>
              <w:left w:val="single" w:sz="8" w:space="0" w:color="auto"/>
              <w:bottom w:val="nil"/>
              <w:right w:val="nil"/>
            </w:tcBorders>
            <w:noWrap/>
            <w:vAlign w:val="bottom"/>
            <w:hideMark/>
          </w:tcPr>
          <w:p w14:paraId="750D6E02" w14:textId="77777777" w:rsidR="00144813" w:rsidRPr="00250B13" w:rsidRDefault="00144813" w:rsidP="00F04189">
            <w:pPr>
              <w:jc w:val="center"/>
              <w:rPr>
                <w:color w:val="000000"/>
                <w:sz w:val="24"/>
              </w:rPr>
            </w:pPr>
            <w:r w:rsidRPr="00250B13">
              <w:rPr>
                <w:color w:val="000000"/>
                <w:sz w:val="24"/>
              </w:rPr>
              <w:t>2021</w:t>
            </w:r>
          </w:p>
        </w:tc>
        <w:tc>
          <w:tcPr>
            <w:tcW w:w="1538" w:type="dxa"/>
            <w:tcBorders>
              <w:top w:val="single" w:sz="4" w:space="0" w:color="auto"/>
              <w:left w:val="single" w:sz="8" w:space="0" w:color="auto"/>
              <w:bottom w:val="nil"/>
              <w:right w:val="single" w:sz="8" w:space="0" w:color="auto"/>
            </w:tcBorders>
            <w:noWrap/>
            <w:vAlign w:val="bottom"/>
            <w:hideMark/>
          </w:tcPr>
          <w:p w14:paraId="1F42428E" w14:textId="77777777" w:rsidR="00144813" w:rsidRPr="00250B13" w:rsidRDefault="00144813" w:rsidP="00F04189">
            <w:pPr>
              <w:jc w:val="right"/>
              <w:rPr>
                <w:color w:val="000000"/>
                <w:sz w:val="24"/>
              </w:rPr>
            </w:pPr>
            <w:r w:rsidRPr="00250B13">
              <w:rPr>
                <w:color w:val="000000"/>
                <w:sz w:val="24"/>
              </w:rPr>
              <w:t>42 024 310,82</w:t>
            </w:r>
          </w:p>
        </w:tc>
      </w:tr>
      <w:tr w:rsidR="00144813" w:rsidRPr="00250B13" w14:paraId="70E23C9F" w14:textId="77777777" w:rsidTr="00580122">
        <w:trPr>
          <w:trHeight w:val="315"/>
        </w:trPr>
        <w:tc>
          <w:tcPr>
            <w:tcW w:w="1192" w:type="dxa"/>
            <w:tcBorders>
              <w:top w:val="single" w:sz="8" w:space="0" w:color="auto"/>
              <w:left w:val="single" w:sz="8" w:space="0" w:color="auto"/>
              <w:bottom w:val="single" w:sz="8" w:space="0" w:color="auto"/>
              <w:right w:val="nil"/>
            </w:tcBorders>
            <w:noWrap/>
            <w:vAlign w:val="bottom"/>
            <w:hideMark/>
          </w:tcPr>
          <w:p w14:paraId="3A7C7E08" w14:textId="77777777" w:rsidR="00144813" w:rsidRPr="00250B13" w:rsidRDefault="00144813" w:rsidP="00F04189">
            <w:pPr>
              <w:rPr>
                <w:color w:val="000000"/>
                <w:sz w:val="24"/>
              </w:rPr>
            </w:pPr>
            <w:r w:rsidRPr="00250B13">
              <w:rPr>
                <w:color w:val="000000"/>
                <w:sz w:val="24"/>
              </w:rPr>
              <w:t>Celkem</w:t>
            </w:r>
          </w:p>
        </w:tc>
        <w:tc>
          <w:tcPr>
            <w:tcW w:w="1865" w:type="dxa"/>
            <w:tcBorders>
              <w:top w:val="single" w:sz="8" w:space="0" w:color="auto"/>
              <w:left w:val="single" w:sz="8" w:space="0" w:color="auto"/>
              <w:bottom w:val="single" w:sz="8" w:space="0" w:color="auto"/>
              <w:right w:val="single" w:sz="8" w:space="0" w:color="auto"/>
            </w:tcBorders>
            <w:noWrap/>
            <w:vAlign w:val="bottom"/>
            <w:hideMark/>
          </w:tcPr>
          <w:p w14:paraId="54FBBD04" w14:textId="77777777" w:rsidR="00144813" w:rsidRPr="00250B13" w:rsidRDefault="00144813" w:rsidP="00F04189">
            <w:pPr>
              <w:jc w:val="right"/>
              <w:rPr>
                <w:color w:val="000000"/>
                <w:sz w:val="24"/>
              </w:rPr>
            </w:pPr>
            <w:r w:rsidRPr="00250B13">
              <w:rPr>
                <w:color w:val="000000"/>
                <w:sz w:val="24"/>
              </w:rPr>
              <w:t>123 933 727,97</w:t>
            </w:r>
          </w:p>
        </w:tc>
        <w:tc>
          <w:tcPr>
            <w:tcW w:w="1110" w:type="dxa"/>
            <w:noWrap/>
            <w:vAlign w:val="bottom"/>
            <w:hideMark/>
          </w:tcPr>
          <w:p w14:paraId="588F2090" w14:textId="77777777" w:rsidR="00144813" w:rsidRPr="00250B13" w:rsidRDefault="00144813" w:rsidP="00F04189">
            <w:pPr>
              <w:rPr>
                <w:color w:val="000000"/>
                <w:sz w:val="24"/>
              </w:rPr>
            </w:pPr>
          </w:p>
        </w:tc>
        <w:tc>
          <w:tcPr>
            <w:tcW w:w="1180" w:type="dxa"/>
            <w:tcBorders>
              <w:top w:val="single" w:sz="8" w:space="0" w:color="auto"/>
              <w:left w:val="single" w:sz="8" w:space="0" w:color="auto"/>
              <w:bottom w:val="single" w:sz="8" w:space="0" w:color="auto"/>
              <w:right w:val="nil"/>
            </w:tcBorders>
            <w:noWrap/>
            <w:vAlign w:val="bottom"/>
            <w:hideMark/>
          </w:tcPr>
          <w:p w14:paraId="05E1138D" w14:textId="77777777" w:rsidR="00144813" w:rsidRPr="00250B13" w:rsidRDefault="00144813" w:rsidP="00F04189">
            <w:pPr>
              <w:rPr>
                <w:color w:val="000000"/>
                <w:sz w:val="24"/>
              </w:rPr>
            </w:pPr>
            <w:r w:rsidRPr="00250B13">
              <w:rPr>
                <w:color w:val="000000"/>
                <w:sz w:val="24"/>
              </w:rPr>
              <w:t>Celkem</w:t>
            </w:r>
          </w:p>
        </w:tc>
        <w:tc>
          <w:tcPr>
            <w:tcW w:w="1538" w:type="dxa"/>
            <w:tcBorders>
              <w:top w:val="single" w:sz="8" w:space="0" w:color="auto"/>
              <w:left w:val="single" w:sz="8" w:space="0" w:color="auto"/>
              <w:bottom w:val="single" w:sz="8" w:space="0" w:color="auto"/>
              <w:right w:val="single" w:sz="8" w:space="0" w:color="auto"/>
            </w:tcBorders>
            <w:noWrap/>
            <w:vAlign w:val="bottom"/>
            <w:hideMark/>
          </w:tcPr>
          <w:p w14:paraId="26B7B688" w14:textId="77777777" w:rsidR="00144813" w:rsidRPr="00250B13" w:rsidRDefault="00144813" w:rsidP="00F04189">
            <w:pPr>
              <w:jc w:val="right"/>
              <w:rPr>
                <w:color w:val="000000"/>
                <w:sz w:val="24"/>
              </w:rPr>
            </w:pPr>
            <w:r w:rsidRPr="00250B13">
              <w:rPr>
                <w:color w:val="000000"/>
                <w:sz w:val="24"/>
              </w:rPr>
              <w:t>141 012 265,78</w:t>
            </w:r>
          </w:p>
        </w:tc>
      </w:tr>
      <w:tr w:rsidR="00144813" w:rsidRPr="00250B13" w14:paraId="03381445" w14:textId="77777777" w:rsidTr="00580122">
        <w:trPr>
          <w:trHeight w:val="315"/>
        </w:trPr>
        <w:tc>
          <w:tcPr>
            <w:tcW w:w="1192" w:type="dxa"/>
            <w:tcBorders>
              <w:top w:val="nil"/>
              <w:left w:val="single" w:sz="8" w:space="0" w:color="auto"/>
              <w:bottom w:val="single" w:sz="8" w:space="0" w:color="auto"/>
              <w:right w:val="nil"/>
            </w:tcBorders>
            <w:noWrap/>
            <w:vAlign w:val="bottom"/>
            <w:hideMark/>
          </w:tcPr>
          <w:p w14:paraId="323C88F6" w14:textId="77777777" w:rsidR="00144813" w:rsidRPr="00250B13" w:rsidRDefault="00144813" w:rsidP="00F04189">
            <w:pPr>
              <w:rPr>
                <w:color w:val="000000"/>
                <w:sz w:val="24"/>
              </w:rPr>
            </w:pPr>
            <w:r w:rsidRPr="00250B13">
              <w:rPr>
                <w:color w:val="000000"/>
                <w:sz w:val="24"/>
              </w:rPr>
              <w:t>Průměr</w:t>
            </w:r>
          </w:p>
        </w:tc>
        <w:tc>
          <w:tcPr>
            <w:tcW w:w="1865" w:type="dxa"/>
            <w:tcBorders>
              <w:top w:val="nil"/>
              <w:left w:val="single" w:sz="8" w:space="0" w:color="auto"/>
              <w:bottom w:val="single" w:sz="8" w:space="0" w:color="auto"/>
              <w:right w:val="single" w:sz="8" w:space="0" w:color="auto"/>
            </w:tcBorders>
            <w:noWrap/>
            <w:vAlign w:val="bottom"/>
            <w:hideMark/>
          </w:tcPr>
          <w:p w14:paraId="575F201B" w14:textId="77777777" w:rsidR="00144813" w:rsidRPr="00250B13" w:rsidRDefault="00144813" w:rsidP="00F04189">
            <w:pPr>
              <w:jc w:val="right"/>
              <w:rPr>
                <w:color w:val="000000"/>
                <w:sz w:val="24"/>
              </w:rPr>
            </w:pPr>
            <w:r w:rsidRPr="00250B13">
              <w:rPr>
                <w:color w:val="000000"/>
                <w:sz w:val="24"/>
              </w:rPr>
              <w:t>30 983 431,99</w:t>
            </w:r>
          </w:p>
        </w:tc>
        <w:tc>
          <w:tcPr>
            <w:tcW w:w="1110" w:type="dxa"/>
            <w:noWrap/>
            <w:vAlign w:val="bottom"/>
            <w:hideMark/>
          </w:tcPr>
          <w:p w14:paraId="775F845F" w14:textId="77777777" w:rsidR="00144813" w:rsidRPr="00250B13" w:rsidRDefault="00144813" w:rsidP="00F04189">
            <w:pPr>
              <w:rPr>
                <w:color w:val="000000"/>
                <w:sz w:val="24"/>
              </w:rPr>
            </w:pPr>
          </w:p>
        </w:tc>
        <w:tc>
          <w:tcPr>
            <w:tcW w:w="1180" w:type="dxa"/>
            <w:tcBorders>
              <w:top w:val="nil"/>
              <w:left w:val="single" w:sz="8" w:space="0" w:color="auto"/>
              <w:bottom w:val="single" w:sz="8" w:space="0" w:color="auto"/>
              <w:right w:val="nil"/>
            </w:tcBorders>
            <w:noWrap/>
            <w:vAlign w:val="bottom"/>
            <w:hideMark/>
          </w:tcPr>
          <w:p w14:paraId="2666252D" w14:textId="77777777" w:rsidR="00144813" w:rsidRPr="00250B13" w:rsidRDefault="00144813" w:rsidP="00F04189">
            <w:pPr>
              <w:rPr>
                <w:color w:val="000000"/>
                <w:sz w:val="24"/>
              </w:rPr>
            </w:pPr>
            <w:r w:rsidRPr="00250B13">
              <w:rPr>
                <w:color w:val="000000"/>
                <w:sz w:val="24"/>
              </w:rPr>
              <w:t>Průměr</w:t>
            </w:r>
          </w:p>
        </w:tc>
        <w:tc>
          <w:tcPr>
            <w:tcW w:w="1538" w:type="dxa"/>
            <w:tcBorders>
              <w:top w:val="nil"/>
              <w:left w:val="single" w:sz="8" w:space="0" w:color="auto"/>
              <w:bottom w:val="single" w:sz="8" w:space="0" w:color="auto"/>
              <w:right w:val="single" w:sz="8" w:space="0" w:color="auto"/>
            </w:tcBorders>
            <w:noWrap/>
            <w:vAlign w:val="bottom"/>
            <w:hideMark/>
          </w:tcPr>
          <w:p w14:paraId="37AD0225" w14:textId="77777777" w:rsidR="00144813" w:rsidRPr="00250B13" w:rsidRDefault="00144813" w:rsidP="00F04189">
            <w:pPr>
              <w:jc w:val="right"/>
              <w:rPr>
                <w:color w:val="000000"/>
                <w:sz w:val="24"/>
              </w:rPr>
            </w:pPr>
            <w:r w:rsidRPr="00250B13">
              <w:rPr>
                <w:color w:val="000000"/>
                <w:sz w:val="24"/>
              </w:rPr>
              <w:t>35 253 066,44</w:t>
            </w:r>
          </w:p>
        </w:tc>
      </w:tr>
    </w:tbl>
    <w:p w14:paraId="196E51D7" w14:textId="77777777" w:rsidR="00144813" w:rsidRPr="00250B13" w:rsidRDefault="00144813" w:rsidP="00144813">
      <w:pPr>
        <w:jc w:val="both"/>
        <w:rPr>
          <w:bCs/>
          <w:color w:val="000000"/>
          <w:sz w:val="24"/>
        </w:rPr>
      </w:pPr>
    </w:p>
    <w:p w14:paraId="3846767B" w14:textId="77777777" w:rsidR="00144813" w:rsidRPr="00250B13" w:rsidRDefault="00144813" w:rsidP="00144813">
      <w:pPr>
        <w:jc w:val="both"/>
        <w:rPr>
          <w:bCs/>
          <w:color w:val="000000"/>
          <w:sz w:val="24"/>
        </w:rPr>
      </w:pPr>
      <w:r w:rsidRPr="00250B13">
        <w:rPr>
          <w:bCs/>
          <w:color w:val="000000"/>
          <w:sz w:val="24"/>
        </w:rPr>
        <w:t>Stanovení ukazatele zadluženosti</w:t>
      </w:r>
    </w:p>
    <w:p w14:paraId="023C2135" w14:textId="77777777" w:rsidR="00144813" w:rsidRPr="00250B13" w:rsidRDefault="00144813" w:rsidP="00144813">
      <w:pPr>
        <w:jc w:val="both"/>
        <w:rPr>
          <w:bCs/>
          <w:color w:val="000000"/>
          <w:sz w:val="24"/>
        </w:rPr>
      </w:pPr>
    </w:p>
    <w:tbl>
      <w:tblPr>
        <w:tblW w:w="2835" w:type="dxa"/>
        <w:tblInd w:w="70" w:type="dxa"/>
        <w:tblCellMar>
          <w:left w:w="70" w:type="dxa"/>
          <w:right w:w="70" w:type="dxa"/>
        </w:tblCellMar>
        <w:tblLook w:val="04A0" w:firstRow="1" w:lastRow="0" w:firstColumn="1" w:lastColumn="0" w:noHBand="0" w:noVBand="1"/>
      </w:tblPr>
      <w:tblGrid>
        <w:gridCol w:w="1560"/>
        <w:gridCol w:w="1275"/>
      </w:tblGrid>
      <w:tr w:rsidR="00144813" w:rsidRPr="00250B13" w14:paraId="7DBA84D2" w14:textId="77777777" w:rsidTr="00F04189">
        <w:trPr>
          <w:trHeight w:val="315"/>
        </w:trPr>
        <w:tc>
          <w:tcPr>
            <w:tcW w:w="1560" w:type="dxa"/>
            <w:noWrap/>
            <w:vAlign w:val="bottom"/>
            <w:hideMark/>
          </w:tcPr>
          <w:p w14:paraId="57D29D88" w14:textId="77777777" w:rsidR="00144813" w:rsidRPr="00250B13" w:rsidRDefault="00144813" w:rsidP="00F04189">
            <w:pPr>
              <w:rPr>
                <w:color w:val="000000"/>
                <w:sz w:val="24"/>
              </w:rPr>
            </w:pPr>
            <w:r w:rsidRPr="00250B13">
              <w:rPr>
                <w:color w:val="000000"/>
                <w:sz w:val="24"/>
              </w:rPr>
              <w:t>Pro rok 2020</w:t>
            </w:r>
          </w:p>
        </w:tc>
        <w:tc>
          <w:tcPr>
            <w:tcW w:w="1275" w:type="dxa"/>
            <w:tcBorders>
              <w:top w:val="single" w:sz="8" w:space="0" w:color="auto"/>
              <w:left w:val="single" w:sz="8" w:space="0" w:color="auto"/>
              <w:bottom w:val="single" w:sz="8" w:space="0" w:color="auto"/>
              <w:right w:val="single" w:sz="8" w:space="0" w:color="auto"/>
            </w:tcBorders>
            <w:noWrap/>
            <w:vAlign w:val="bottom"/>
            <w:hideMark/>
          </w:tcPr>
          <w:p w14:paraId="45F25BDA" w14:textId="77777777" w:rsidR="00144813" w:rsidRPr="00250B13" w:rsidRDefault="00144813" w:rsidP="00F04189">
            <w:pPr>
              <w:jc w:val="right"/>
              <w:rPr>
                <w:b/>
                <w:bCs/>
                <w:color w:val="000000"/>
                <w:sz w:val="24"/>
              </w:rPr>
            </w:pPr>
            <w:r w:rsidRPr="00250B13">
              <w:rPr>
                <w:b/>
                <w:bCs/>
                <w:color w:val="000000"/>
                <w:sz w:val="24"/>
              </w:rPr>
              <w:t>10,21 %</w:t>
            </w:r>
          </w:p>
        </w:tc>
      </w:tr>
      <w:tr w:rsidR="00144813" w:rsidRPr="00250B13" w14:paraId="60636E8F" w14:textId="77777777" w:rsidTr="00F04189">
        <w:trPr>
          <w:trHeight w:val="315"/>
        </w:trPr>
        <w:tc>
          <w:tcPr>
            <w:tcW w:w="1560" w:type="dxa"/>
            <w:noWrap/>
            <w:vAlign w:val="bottom"/>
            <w:hideMark/>
          </w:tcPr>
          <w:p w14:paraId="77866931" w14:textId="77777777" w:rsidR="00144813" w:rsidRPr="00250B13" w:rsidRDefault="00144813" w:rsidP="00F04189">
            <w:pPr>
              <w:rPr>
                <w:color w:val="000000"/>
                <w:sz w:val="24"/>
              </w:rPr>
            </w:pPr>
            <w:r w:rsidRPr="00250B13">
              <w:rPr>
                <w:color w:val="000000"/>
                <w:sz w:val="24"/>
              </w:rPr>
              <w:t>Pro rok 2021</w:t>
            </w:r>
          </w:p>
        </w:tc>
        <w:tc>
          <w:tcPr>
            <w:tcW w:w="1275" w:type="dxa"/>
            <w:tcBorders>
              <w:top w:val="single" w:sz="8" w:space="0" w:color="auto"/>
              <w:left w:val="single" w:sz="8" w:space="0" w:color="auto"/>
              <w:bottom w:val="single" w:sz="8" w:space="0" w:color="auto"/>
              <w:right w:val="single" w:sz="8" w:space="0" w:color="auto"/>
            </w:tcBorders>
            <w:noWrap/>
            <w:vAlign w:val="bottom"/>
            <w:hideMark/>
          </w:tcPr>
          <w:p w14:paraId="7A7E7535" w14:textId="77777777" w:rsidR="00144813" w:rsidRPr="00250B13" w:rsidRDefault="00144813" w:rsidP="00F04189">
            <w:pPr>
              <w:jc w:val="right"/>
              <w:rPr>
                <w:b/>
                <w:bCs/>
                <w:color w:val="000000"/>
                <w:sz w:val="24"/>
              </w:rPr>
            </w:pPr>
            <w:r w:rsidRPr="00250B13">
              <w:rPr>
                <w:b/>
                <w:bCs/>
                <w:color w:val="000000"/>
                <w:sz w:val="24"/>
              </w:rPr>
              <w:t>11,59 %</w:t>
            </w:r>
          </w:p>
        </w:tc>
      </w:tr>
    </w:tbl>
    <w:p w14:paraId="376A294B" w14:textId="77777777" w:rsidR="00144813" w:rsidRPr="00250B13" w:rsidRDefault="00144813" w:rsidP="00144813">
      <w:pPr>
        <w:spacing w:before="120" w:after="120" w:line="276" w:lineRule="auto"/>
        <w:jc w:val="both"/>
        <w:rPr>
          <w:b/>
          <w:sz w:val="24"/>
        </w:rPr>
      </w:pPr>
      <w:r w:rsidRPr="00250B13">
        <w:rPr>
          <w:b/>
          <w:sz w:val="24"/>
        </w:rPr>
        <w:t>Za období leden až prosinec roku 2021 činily příjmy po konsolidaci 42 024 310,82 tis. Kč a byly naplněny na 99,0 % upraveného rozpočtu. V porovnání s rokem 2020 došlo k nárůstu příjmů o 12,9 %.</w:t>
      </w:r>
    </w:p>
    <w:p w14:paraId="7EBEFF3B" w14:textId="77777777" w:rsidR="00144813" w:rsidRPr="00A878EE" w:rsidRDefault="00144813" w:rsidP="00144813">
      <w:pPr>
        <w:spacing w:before="120" w:after="120" w:line="276" w:lineRule="auto"/>
        <w:jc w:val="both"/>
        <w:rPr>
          <w:b/>
          <w:bCs/>
          <w:noProof/>
          <w:sz w:val="24"/>
          <w:u w:val="single"/>
        </w:rPr>
      </w:pPr>
      <w:r w:rsidRPr="00A878EE">
        <w:rPr>
          <w:b/>
          <w:bCs/>
          <w:noProof/>
          <w:sz w:val="24"/>
          <w:u w:val="single"/>
        </w:rPr>
        <w:t>Struktura příjmů Středočeského kraje v roce 2021 (v tis. Kč):</w:t>
      </w:r>
    </w:p>
    <w:tbl>
      <w:tblPr>
        <w:tblW w:w="8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2367"/>
        <w:gridCol w:w="1877"/>
      </w:tblGrid>
      <w:tr w:rsidR="00144813" w:rsidRPr="00250B13" w14:paraId="452E5E9D" w14:textId="77777777" w:rsidTr="00F91ACB">
        <w:trPr>
          <w:trHeight w:val="348"/>
        </w:trPr>
        <w:tc>
          <w:tcPr>
            <w:tcW w:w="4565" w:type="dxa"/>
            <w:vAlign w:val="center"/>
          </w:tcPr>
          <w:p w14:paraId="0052643D" w14:textId="77777777" w:rsidR="00144813" w:rsidRPr="00250B13" w:rsidRDefault="00144813" w:rsidP="00F04189">
            <w:pPr>
              <w:spacing w:line="276" w:lineRule="auto"/>
              <w:jc w:val="center"/>
              <w:rPr>
                <w:noProof/>
                <w:sz w:val="24"/>
                <w:u w:val="single"/>
              </w:rPr>
            </w:pPr>
          </w:p>
        </w:tc>
        <w:tc>
          <w:tcPr>
            <w:tcW w:w="2367" w:type="dxa"/>
            <w:hideMark/>
          </w:tcPr>
          <w:p w14:paraId="73DC178D" w14:textId="2B19C01E" w:rsidR="00144813" w:rsidRPr="00250B13" w:rsidRDefault="00144813" w:rsidP="00F91ACB">
            <w:pPr>
              <w:spacing w:line="360" w:lineRule="auto"/>
              <w:rPr>
                <w:noProof/>
                <w:sz w:val="24"/>
              </w:rPr>
            </w:pPr>
            <w:r w:rsidRPr="00250B13">
              <w:rPr>
                <w:noProof/>
                <w:sz w:val="24"/>
              </w:rPr>
              <w:t>Rozpočet po</w:t>
            </w:r>
            <w:r w:rsidR="00F91ACB">
              <w:rPr>
                <w:noProof/>
                <w:sz w:val="24"/>
              </w:rPr>
              <w:t xml:space="preserve"> úpravě</w:t>
            </w:r>
          </w:p>
          <w:p w14:paraId="5D80808C" w14:textId="748ECA41" w:rsidR="00144813" w:rsidRPr="00250B13" w:rsidRDefault="00144813" w:rsidP="001818D8">
            <w:pPr>
              <w:spacing w:line="276" w:lineRule="auto"/>
              <w:jc w:val="center"/>
              <w:rPr>
                <w:noProof/>
                <w:sz w:val="24"/>
                <w:u w:val="single"/>
              </w:rPr>
            </w:pPr>
          </w:p>
        </w:tc>
        <w:tc>
          <w:tcPr>
            <w:tcW w:w="1877" w:type="dxa"/>
            <w:vAlign w:val="center"/>
            <w:hideMark/>
          </w:tcPr>
          <w:p w14:paraId="25D05A8B" w14:textId="77777777" w:rsidR="00144813" w:rsidRPr="00250B13" w:rsidRDefault="00144813" w:rsidP="00F04189">
            <w:pPr>
              <w:spacing w:line="276" w:lineRule="auto"/>
              <w:jc w:val="center"/>
              <w:rPr>
                <w:noProof/>
                <w:sz w:val="24"/>
              </w:rPr>
            </w:pPr>
            <w:r w:rsidRPr="00250B13">
              <w:rPr>
                <w:noProof/>
                <w:sz w:val="24"/>
              </w:rPr>
              <w:t>Skutečnost</w:t>
            </w:r>
          </w:p>
        </w:tc>
      </w:tr>
      <w:tr w:rsidR="00144813" w:rsidRPr="00250B13" w14:paraId="7140356B" w14:textId="77777777" w:rsidTr="00F91ACB">
        <w:trPr>
          <w:trHeight w:val="338"/>
        </w:trPr>
        <w:tc>
          <w:tcPr>
            <w:tcW w:w="4565" w:type="dxa"/>
            <w:vAlign w:val="bottom"/>
            <w:hideMark/>
          </w:tcPr>
          <w:p w14:paraId="1EF077E4" w14:textId="77777777" w:rsidR="00144813" w:rsidRPr="00250B13" w:rsidRDefault="00144813" w:rsidP="00F04189">
            <w:pPr>
              <w:spacing w:line="276" w:lineRule="auto"/>
              <w:rPr>
                <w:noProof/>
                <w:sz w:val="24"/>
                <w:u w:val="single"/>
              </w:rPr>
            </w:pPr>
            <w:r w:rsidRPr="00250B13">
              <w:rPr>
                <w:noProof/>
                <w:sz w:val="24"/>
              </w:rPr>
              <w:t>Vlastní příjmy</w:t>
            </w:r>
          </w:p>
        </w:tc>
        <w:tc>
          <w:tcPr>
            <w:tcW w:w="2367" w:type="dxa"/>
            <w:vAlign w:val="bottom"/>
            <w:hideMark/>
          </w:tcPr>
          <w:p w14:paraId="0A342AEA" w14:textId="77777777" w:rsidR="00144813" w:rsidRPr="00250B13" w:rsidRDefault="00144813" w:rsidP="00F04189">
            <w:pPr>
              <w:spacing w:line="276" w:lineRule="auto"/>
              <w:jc w:val="right"/>
              <w:rPr>
                <w:noProof/>
                <w:sz w:val="24"/>
              </w:rPr>
            </w:pPr>
            <w:r w:rsidRPr="00250B13">
              <w:rPr>
                <w:noProof/>
                <w:sz w:val="24"/>
              </w:rPr>
              <w:t>11 768 396,88</w:t>
            </w:r>
          </w:p>
        </w:tc>
        <w:tc>
          <w:tcPr>
            <w:tcW w:w="1877" w:type="dxa"/>
            <w:vAlign w:val="bottom"/>
            <w:hideMark/>
          </w:tcPr>
          <w:p w14:paraId="0E5F189F" w14:textId="77777777" w:rsidR="00144813" w:rsidRPr="00250B13" w:rsidRDefault="00144813" w:rsidP="00F04189">
            <w:pPr>
              <w:spacing w:line="276" w:lineRule="auto"/>
              <w:jc w:val="right"/>
              <w:rPr>
                <w:noProof/>
                <w:sz w:val="24"/>
              </w:rPr>
            </w:pPr>
            <w:r w:rsidRPr="00250B13">
              <w:rPr>
                <w:noProof/>
                <w:sz w:val="24"/>
              </w:rPr>
              <w:t>12 828 487,84</w:t>
            </w:r>
          </w:p>
        </w:tc>
      </w:tr>
      <w:tr w:rsidR="00144813" w:rsidRPr="00250B13" w14:paraId="3751AF0D" w14:textId="77777777" w:rsidTr="00F91ACB">
        <w:trPr>
          <w:trHeight w:val="258"/>
        </w:trPr>
        <w:tc>
          <w:tcPr>
            <w:tcW w:w="4565" w:type="dxa"/>
            <w:vAlign w:val="bottom"/>
            <w:hideMark/>
          </w:tcPr>
          <w:p w14:paraId="474E49C6" w14:textId="4D8CF33E" w:rsidR="00144813" w:rsidRPr="00250B13" w:rsidRDefault="00144813" w:rsidP="00F04189">
            <w:pPr>
              <w:spacing w:line="276" w:lineRule="auto"/>
              <w:rPr>
                <w:noProof/>
                <w:sz w:val="24"/>
                <w:u w:val="single"/>
              </w:rPr>
            </w:pPr>
            <w:r w:rsidRPr="00250B13">
              <w:rPr>
                <w:noProof/>
                <w:sz w:val="24"/>
              </w:rPr>
              <w:t xml:space="preserve"> z toho:daňové</w:t>
            </w:r>
          </w:p>
        </w:tc>
        <w:tc>
          <w:tcPr>
            <w:tcW w:w="2367" w:type="dxa"/>
            <w:vAlign w:val="bottom"/>
          </w:tcPr>
          <w:p w14:paraId="21710D2B" w14:textId="77777777" w:rsidR="00144813" w:rsidRPr="00250B13" w:rsidRDefault="00144813" w:rsidP="00F04189">
            <w:pPr>
              <w:spacing w:line="276" w:lineRule="auto"/>
              <w:jc w:val="right"/>
              <w:rPr>
                <w:noProof/>
                <w:sz w:val="24"/>
              </w:rPr>
            </w:pPr>
            <w:r w:rsidRPr="00250B13">
              <w:rPr>
                <w:noProof/>
                <w:sz w:val="24"/>
              </w:rPr>
              <w:t>9 911 982,07</w:t>
            </w:r>
          </w:p>
        </w:tc>
        <w:tc>
          <w:tcPr>
            <w:tcW w:w="1877" w:type="dxa"/>
            <w:vAlign w:val="bottom"/>
          </w:tcPr>
          <w:p w14:paraId="0912F51A" w14:textId="77777777" w:rsidR="00144813" w:rsidRPr="00250B13" w:rsidRDefault="00144813" w:rsidP="00F04189">
            <w:pPr>
              <w:spacing w:line="276" w:lineRule="auto"/>
              <w:jc w:val="right"/>
              <w:rPr>
                <w:noProof/>
                <w:sz w:val="24"/>
              </w:rPr>
            </w:pPr>
            <w:r w:rsidRPr="00250B13">
              <w:rPr>
                <w:noProof/>
                <w:sz w:val="24"/>
              </w:rPr>
              <w:t>11 345 244,16</w:t>
            </w:r>
          </w:p>
        </w:tc>
      </w:tr>
      <w:tr w:rsidR="00144813" w:rsidRPr="00250B13" w14:paraId="3F8E2A94" w14:textId="77777777" w:rsidTr="00F91ACB">
        <w:trPr>
          <w:trHeight w:val="375"/>
        </w:trPr>
        <w:tc>
          <w:tcPr>
            <w:tcW w:w="4565" w:type="dxa"/>
            <w:vAlign w:val="bottom"/>
            <w:hideMark/>
          </w:tcPr>
          <w:p w14:paraId="53B55FEF" w14:textId="77777777" w:rsidR="00144813" w:rsidRPr="00250B13" w:rsidRDefault="00144813" w:rsidP="00F04189">
            <w:pPr>
              <w:spacing w:line="276" w:lineRule="auto"/>
              <w:ind w:left="743"/>
              <w:rPr>
                <w:noProof/>
                <w:sz w:val="24"/>
                <w:u w:val="single"/>
              </w:rPr>
            </w:pPr>
            <w:r w:rsidRPr="00250B13">
              <w:rPr>
                <w:noProof/>
                <w:sz w:val="24"/>
              </w:rPr>
              <w:t>nedaňové</w:t>
            </w:r>
          </w:p>
        </w:tc>
        <w:tc>
          <w:tcPr>
            <w:tcW w:w="2367" w:type="dxa"/>
            <w:vAlign w:val="bottom"/>
            <w:hideMark/>
          </w:tcPr>
          <w:p w14:paraId="702E4856" w14:textId="77777777" w:rsidR="00144813" w:rsidRPr="00250B13" w:rsidRDefault="00144813" w:rsidP="00F04189">
            <w:pPr>
              <w:spacing w:line="276" w:lineRule="auto"/>
              <w:jc w:val="right"/>
              <w:rPr>
                <w:noProof/>
                <w:sz w:val="24"/>
              </w:rPr>
            </w:pPr>
            <w:r w:rsidRPr="00250B13">
              <w:rPr>
                <w:noProof/>
                <w:sz w:val="24"/>
              </w:rPr>
              <w:t>1 848 414,81</w:t>
            </w:r>
          </w:p>
        </w:tc>
        <w:tc>
          <w:tcPr>
            <w:tcW w:w="1877" w:type="dxa"/>
            <w:vAlign w:val="bottom"/>
            <w:hideMark/>
          </w:tcPr>
          <w:p w14:paraId="3A99F664" w14:textId="77777777" w:rsidR="00144813" w:rsidRPr="00250B13" w:rsidRDefault="00144813" w:rsidP="00F04189">
            <w:pPr>
              <w:spacing w:line="276" w:lineRule="auto"/>
              <w:jc w:val="right"/>
              <w:rPr>
                <w:noProof/>
                <w:sz w:val="24"/>
              </w:rPr>
            </w:pPr>
            <w:r w:rsidRPr="00250B13">
              <w:rPr>
                <w:noProof/>
                <w:sz w:val="24"/>
              </w:rPr>
              <w:t>1 473 634,62</w:t>
            </w:r>
          </w:p>
        </w:tc>
      </w:tr>
      <w:tr w:rsidR="00144813" w:rsidRPr="00250B13" w14:paraId="0CDE8393" w14:textId="77777777" w:rsidTr="00F91ACB">
        <w:trPr>
          <w:trHeight w:val="268"/>
        </w:trPr>
        <w:tc>
          <w:tcPr>
            <w:tcW w:w="4565" w:type="dxa"/>
            <w:vAlign w:val="bottom"/>
            <w:hideMark/>
          </w:tcPr>
          <w:p w14:paraId="4C0437D9" w14:textId="77777777" w:rsidR="00144813" w:rsidRPr="00250B13" w:rsidRDefault="00144813" w:rsidP="00F04189">
            <w:pPr>
              <w:spacing w:line="276" w:lineRule="auto"/>
              <w:ind w:left="743"/>
              <w:rPr>
                <w:noProof/>
                <w:sz w:val="24"/>
                <w:u w:val="single"/>
              </w:rPr>
            </w:pPr>
            <w:r w:rsidRPr="00250B13">
              <w:rPr>
                <w:noProof/>
                <w:sz w:val="24"/>
              </w:rPr>
              <w:t>kapitálové</w:t>
            </w:r>
          </w:p>
        </w:tc>
        <w:tc>
          <w:tcPr>
            <w:tcW w:w="2367" w:type="dxa"/>
            <w:vAlign w:val="bottom"/>
            <w:hideMark/>
          </w:tcPr>
          <w:p w14:paraId="58DF4FA1" w14:textId="77777777" w:rsidR="00144813" w:rsidRPr="00250B13" w:rsidRDefault="00144813" w:rsidP="00F04189">
            <w:pPr>
              <w:spacing w:line="276" w:lineRule="auto"/>
              <w:jc w:val="right"/>
              <w:rPr>
                <w:noProof/>
                <w:sz w:val="24"/>
              </w:rPr>
            </w:pPr>
            <w:r w:rsidRPr="00250B13">
              <w:rPr>
                <w:noProof/>
                <w:sz w:val="24"/>
              </w:rPr>
              <w:t>8 000,00</w:t>
            </w:r>
          </w:p>
        </w:tc>
        <w:tc>
          <w:tcPr>
            <w:tcW w:w="1877" w:type="dxa"/>
            <w:vAlign w:val="bottom"/>
            <w:hideMark/>
          </w:tcPr>
          <w:p w14:paraId="09FEBE7D" w14:textId="77777777" w:rsidR="00144813" w:rsidRPr="00250B13" w:rsidRDefault="00144813" w:rsidP="00F04189">
            <w:pPr>
              <w:spacing w:line="276" w:lineRule="auto"/>
              <w:jc w:val="right"/>
              <w:rPr>
                <w:noProof/>
                <w:sz w:val="24"/>
              </w:rPr>
            </w:pPr>
            <w:r w:rsidRPr="00250B13">
              <w:rPr>
                <w:noProof/>
                <w:sz w:val="24"/>
              </w:rPr>
              <w:t>9 609,06</w:t>
            </w:r>
          </w:p>
        </w:tc>
      </w:tr>
      <w:tr w:rsidR="00144813" w:rsidRPr="00250B13" w14:paraId="0BFDF559" w14:textId="77777777" w:rsidTr="00F91ACB">
        <w:trPr>
          <w:trHeight w:val="216"/>
        </w:trPr>
        <w:tc>
          <w:tcPr>
            <w:tcW w:w="4565" w:type="dxa"/>
            <w:vAlign w:val="bottom"/>
            <w:hideMark/>
          </w:tcPr>
          <w:p w14:paraId="4F6A60CA" w14:textId="77777777" w:rsidR="00144813" w:rsidRPr="00250B13" w:rsidRDefault="00144813" w:rsidP="00F04189">
            <w:pPr>
              <w:spacing w:line="276" w:lineRule="auto"/>
              <w:rPr>
                <w:noProof/>
                <w:sz w:val="24"/>
              </w:rPr>
            </w:pPr>
            <w:r w:rsidRPr="00250B13">
              <w:rPr>
                <w:noProof/>
                <w:sz w:val="24"/>
              </w:rPr>
              <w:t>Přijaté transfery</w:t>
            </w:r>
          </w:p>
        </w:tc>
        <w:tc>
          <w:tcPr>
            <w:tcW w:w="2367" w:type="dxa"/>
            <w:vAlign w:val="bottom"/>
            <w:hideMark/>
          </w:tcPr>
          <w:p w14:paraId="3F0FFCAD" w14:textId="77777777" w:rsidR="00144813" w:rsidRPr="00250B13" w:rsidRDefault="00144813" w:rsidP="00F04189">
            <w:pPr>
              <w:spacing w:line="276" w:lineRule="auto"/>
              <w:jc w:val="right"/>
              <w:rPr>
                <w:noProof/>
                <w:sz w:val="24"/>
              </w:rPr>
            </w:pPr>
            <w:r w:rsidRPr="00250B13">
              <w:rPr>
                <w:noProof/>
                <w:sz w:val="24"/>
              </w:rPr>
              <w:t>30 659 769,34</w:t>
            </w:r>
          </w:p>
        </w:tc>
        <w:tc>
          <w:tcPr>
            <w:tcW w:w="1877" w:type="dxa"/>
            <w:vAlign w:val="bottom"/>
            <w:hideMark/>
          </w:tcPr>
          <w:p w14:paraId="635D43C6" w14:textId="77777777" w:rsidR="00144813" w:rsidRPr="00250B13" w:rsidRDefault="00144813" w:rsidP="00F04189">
            <w:pPr>
              <w:spacing w:line="276" w:lineRule="auto"/>
              <w:jc w:val="right"/>
              <w:rPr>
                <w:noProof/>
                <w:sz w:val="24"/>
              </w:rPr>
            </w:pPr>
            <w:r w:rsidRPr="00250B13">
              <w:rPr>
                <w:noProof/>
                <w:sz w:val="24"/>
              </w:rPr>
              <w:t>29 195 822,98</w:t>
            </w:r>
          </w:p>
        </w:tc>
      </w:tr>
      <w:tr w:rsidR="00144813" w:rsidRPr="00250B13" w14:paraId="7F9CBF8F" w14:textId="77777777" w:rsidTr="00F91ACB">
        <w:trPr>
          <w:trHeight w:val="492"/>
        </w:trPr>
        <w:tc>
          <w:tcPr>
            <w:tcW w:w="4565" w:type="dxa"/>
            <w:vAlign w:val="bottom"/>
            <w:hideMark/>
          </w:tcPr>
          <w:p w14:paraId="28BA18D2" w14:textId="162C008A" w:rsidR="00144813" w:rsidRPr="00250B13" w:rsidRDefault="00144813" w:rsidP="00F04189">
            <w:pPr>
              <w:spacing w:line="276" w:lineRule="auto"/>
              <w:rPr>
                <w:b/>
                <w:noProof/>
                <w:sz w:val="24"/>
              </w:rPr>
            </w:pPr>
            <w:r w:rsidRPr="00250B13">
              <w:rPr>
                <w:b/>
                <w:noProof/>
                <w:sz w:val="24"/>
              </w:rPr>
              <w:t>Příjmy celkem po konsolidaci</w:t>
            </w:r>
            <w:r w:rsidR="00A878EE">
              <w:rPr>
                <w:b/>
                <w:noProof/>
                <w:sz w:val="24"/>
              </w:rPr>
              <w:t xml:space="preserve"> v roce 2021</w:t>
            </w:r>
          </w:p>
        </w:tc>
        <w:tc>
          <w:tcPr>
            <w:tcW w:w="2367" w:type="dxa"/>
            <w:vAlign w:val="bottom"/>
            <w:hideMark/>
          </w:tcPr>
          <w:p w14:paraId="065700B1" w14:textId="77777777" w:rsidR="00144813" w:rsidRPr="00250B13" w:rsidRDefault="00144813" w:rsidP="00F04189">
            <w:pPr>
              <w:spacing w:line="276" w:lineRule="auto"/>
              <w:jc w:val="right"/>
              <w:rPr>
                <w:b/>
                <w:noProof/>
                <w:sz w:val="24"/>
              </w:rPr>
            </w:pPr>
            <w:r w:rsidRPr="00250B13">
              <w:rPr>
                <w:b/>
                <w:noProof/>
                <w:sz w:val="24"/>
              </w:rPr>
              <w:t>42 428 166,22</w:t>
            </w:r>
          </w:p>
        </w:tc>
        <w:tc>
          <w:tcPr>
            <w:tcW w:w="1877" w:type="dxa"/>
            <w:vAlign w:val="bottom"/>
            <w:hideMark/>
          </w:tcPr>
          <w:p w14:paraId="52C235F4" w14:textId="77777777" w:rsidR="00144813" w:rsidRPr="00250B13" w:rsidRDefault="00144813" w:rsidP="00F04189">
            <w:pPr>
              <w:spacing w:line="276" w:lineRule="auto"/>
              <w:jc w:val="right"/>
              <w:rPr>
                <w:b/>
                <w:noProof/>
                <w:sz w:val="24"/>
              </w:rPr>
            </w:pPr>
            <w:r w:rsidRPr="00250B13">
              <w:rPr>
                <w:b/>
                <w:noProof/>
                <w:sz w:val="24"/>
              </w:rPr>
              <w:t>42 024 310,82</w:t>
            </w:r>
          </w:p>
        </w:tc>
      </w:tr>
      <w:tr w:rsidR="00144813" w:rsidRPr="00250B13" w14:paraId="5A0915F0" w14:textId="77777777" w:rsidTr="00F91ACB">
        <w:trPr>
          <w:trHeight w:val="492"/>
        </w:trPr>
        <w:tc>
          <w:tcPr>
            <w:tcW w:w="4565" w:type="dxa"/>
            <w:vAlign w:val="bottom"/>
            <w:hideMark/>
          </w:tcPr>
          <w:p w14:paraId="3B6DBCB2" w14:textId="77777777" w:rsidR="00144813" w:rsidRPr="00250B13" w:rsidRDefault="00144813" w:rsidP="00F04189">
            <w:pPr>
              <w:spacing w:line="276" w:lineRule="auto"/>
              <w:rPr>
                <w:noProof/>
                <w:sz w:val="24"/>
              </w:rPr>
            </w:pPr>
            <w:r w:rsidRPr="00250B13">
              <w:rPr>
                <w:i/>
                <w:iCs/>
                <w:noProof/>
                <w:sz w:val="24"/>
              </w:rPr>
              <w:t>Příjmy celkem po konsolidaci v roce 2020</w:t>
            </w:r>
          </w:p>
        </w:tc>
        <w:tc>
          <w:tcPr>
            <w:tcW w:w="2367" w:type="dxa"/>
            <w:vAlign w:val="bottom"/>
            <w:hideMark/>
          </w:tcPr>
          <w:p w14:paraId="7BECDA4B" w14:textId="77777777" w:rsidR="00144813" w:rsidRPr="00250B13" w:rsidRDefault="00144813" w:rsidP="00F04189">
            <w:pPr>
              <w:spacing w:line="276" w:lineRule="auto"/>
              <w:jc w:val="right"/>
              <w:rPr>
                <w:i/>
                <w:noProof/>
                <w:sz w:val="24"/>
              </w:rPr>
            </w:pPr>
            <w:r w:rsidRPr="00250B13">
              <w:rPr>
                <w:i/>
                <w:noProof/>
                <w:sz w:val="24"/>
              </w:rPr>
              <w:t>36 842 799,66</w:t>
            </w:r>
          </w:p>
        </w:tc>
        <w:tc>
          <w:tcPr>
            <w:tcW w:w="1877" w:type="dxa"/>
            <w:vAlign w:val="bottom"/>
            <w:hideMark/>
          </w:tcPr>
          <w:p w14:paraId="487F6316" w14:textId="77777777" w:rsidR="00144813" w:rsidRPr="00250B13" w:rsidRDefault="00144813" w:rsidP="00F04189">
            <w:pPr>
              <w:spacing w:line="276" w:lineRule="auto"/>
              <w:jc w:val="right"/>
              <w:rPr>
                <w:i/>
                <w:noProof/>
                <w:sz w:val="24"/>
              </w:rPr>
            </w:pPr>
            <w:r w:rsidRPr="00250B13">
              <w:rPr>
                <w:i/>
                <w:noProof/>
                <w:sz w:val="24"/>
              </w:rPr>
              <w:t>37 226 462,92</w:t>
            </w:r>
          </w:p>
        </w:tc>
      </w:tr>
    </w:tbl>
    <w:p w14:paraId="23434085" w14:textId="250F0EBA" w:rsidR="00580122" w:rsidRDefault="00580122" w:rsidP="00144813">
      <w:pPr>
        <w:spacing w:before="240" w:after="120" w:line="276" w:lineRule="auto"/>
        <w:jc w:val="both"/>
        <w:rPr>
          <w:b/>
          <w:noProof/>
          <w:sz w:val="24"/>
        </w:rPr>
      </w:pPr>
      <w:r w:rsidRPr="003030E0">
        <w:rPr>
          <w:noProof/>
          <w:sz w:val="24"/>
        </w:rPr>
        <w:lastRenderedPageBreak/>
        <w:drawing>
          <wp:inline distT="0" distB="0" distL="0" distR="0" wp14:anchorId="51B9E51C" wp14:editId="66C99D41">
            <wp:extent cx="6162675" cy="7115175"/>
            <wp:effectExtent l="0" t="0" r="9525" b="9525"/>
            <wp:docPr id="3" name="Graf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6885FBA" w14:textId="77777777" w:rsidR="00580122" w:rsidRDefault="00580122" w:rsidP="00144813">
      <w:pPr>
        <w:spacing w:before="240" w:after="120" w:line="276" w:lineRule="auto"/>
        <w:jc w:val="both"/>
        <w:rPr>
          <w:b/>
          <w:noProof/>
          <w:sz w:val="24"/>
        </w:rPr>
      </w:pPr>
    </w:p>
    <w:p w14:paraId="738525F8" w14:textId="77777777" w:rsidR="00580122" w:rsidRDefault="00580122" w:rsidP="00144813">
      <w:pPr>
        <w:spacing w:before="240" w:after="120" w:line="276" w:lineRule="auto"/>
        <w:jc w:val="both"/>
        <w:rPr>
          <w:b/>
          <w:noProof/>
          <w:sz w:val="24"/>
        </w:rPr>
      </w:pPr>
    </w:p>
    <w:p w14:paraId="09E6FEAB" w14:textId="0C7AAF3D" w:rsidR="00580122" w:rsidRDefault="00B1449A" w:rsidP="00144813">
      <w:pPr>
        <w:spacing w:before="240" w:after="120" w:line="276" w:lineRule="auto"/>
        <w:jc w:val="both"/>
        <w:rPr>
          <w:b/>
          <w:noProof/>
          <w:sz w:val="24"/>
        </w:rPr>
      </w:pPr>
      <w:r>
        <w:rPr>
          <w:b/>
          <w:noProof/>
          <w:sz w:val="24"/>
        </w:rPr>
        <w:lastRenderedPageBreak/>
        <w:drawing>
          <wp:inline distT="0" distB="0" distL="0" distR="0" wp14:anchorId="4BE66FE9" wp14:editId="278B47AA">
            <wp:extent cx="5838825" cy="2981325"/>
            <wp:effectExtent l="0" t="0" r="9525" b="9525"/>
            <wp:docPr id="5" name="Graf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9A1683D" w14:textId="7C559973" w:rsidR="00A72409" w:rsidRPr="00A72409" w:rsidRDefault="00396408" w:rsidP="00A72409">
      <w:pPr>
        <w:rPr>
          <w:sz w:val="24"/>
        </w:rPr>
      </w:pPr>
      <w:r w:rsidRPr="003030E0">
        <w:rPr>
          <w:b/>
          <w:noProof/>
          <w:sz w:val="24"/>
        </w:rPr>
        <w:drawing>
          <wp:inline distT="0" distB="0" distL="0" distR="0" wp14:anchorId="3C5911FC" wp14:editId="09D10B56">
            <wp:extent cx="5819775" cy="5572125"/>
            <wp:effectExtent l="0" t="0" r="9525" b="9525"/>
            <wp:docPr id="7" name="Graf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71B615A" w14:textId="5072A24B" w:rsidR="00A72409" w:rsidRDefault="00A72409" w:rsidP="00A72409">
      <w:pPr>
        <w:rPr>
          <w:b/>
          <w:noProof/>
          <w:sz w:val="24"/>
        </w:rPr>
      </w:pPr>
    </w:p>
    <w:p w14:paraId="58C906F7" w14:textId="331D04E7" w:rsidR="00A72409" w:rsidRDefault="00A72409" w:rsidP="00A72409">
      <w:pPr>
        <w:rPr>
          <w:b/>
          <w:noProof/>
          <w:sz w:val="24"/>
        </w:rPr>
      </w:pPr>
    </w:p>
    <w:p w14:paraId="7921F699" w14:textId="77777777" w:rsidR="00396408" w:rsidRDefault="00A72409" w:rsidP="00396408">
      <w:pPr>
        <w:tabs>
          <w:tab w:val="left" w:pos="2400"/>
        </w:tabs>
        <w:rPr>
          <w:sz w:val="24"/>
        </w:rPr>
      </w:pPr>
      <w:r>
        <w:rPr>
          <w:sz w:val="24"/>
        </w:rPr>
        <w:tab/>
      </w:r>
    </w:p>
    <w:p w14:paraId="299B74F3" w14:textId="584F66A7" w:rsidR="00144813" w:rsidRPr="00396408" w:rsidRDefault="00144813" w:rsidP="00396408">
      <w:pPr>
        <w:tabs>
          <w:tab w:val="left" w:pos="2400"/>
        </w:tabs>
        <w:rPr>
          <w:sz w:val="24"/>
        </w:rPr>
      </w:pPr>
      <w:r w:rsidRPr="00250B13">
        <w:rPr>
          <w:b/>
          <w:noProof/>
          <w:sz w:val="24"/>
        </w:rPr>
        <w:t>Vlastní příjmy</w:t>
      </w:r>
      <w:r w:rsidRPr="00250B13">
        <w:rPr>
          <w:noProof/>
          <w:sz w:val="24"/>
        </w:rPr>
        <w:t xml:space="preserve"> činily v tomto období  30,5 % celkových příjmů a byly naplněny na 109,0 % upraveného rozpočtu, v porovnání s rokem 2020 došlo k nárůstu vlastních příjmů o 18,9 %.</w:t>
      </w:r>
    </w:p>
    <w:p w14:paraId="4BE2632C" w14:textId="77777777" w:rsidR="00144813" w:rsidRPr="00250B13" w:rsidRDefault="00144813" w:rsidP="00144813">
      <w:pPr>
        <w:spacing w:after="120" w:line="276" w:lineRule="auto"/>
        <w:jc w:val="both"/>
        <w:rPr>
          <w:b/>
          <w:noProof/>
          <w:sz w:val="24"/>
        </w:rPr>
      </w:pPr>
    </w:p>
    <w:p w14:paraId="4703611B" w14:textId="1C25714D" w:rsidR="00144813" w:rsidRDefault="00144813" w:rsidP="00144813">
      <w:pPr>
        <w:spacing w:after="120" w:line="276" w:lineRule="auto"/>
        <w:jc w:val="both"/>
        <w:rPr>
          <w:noProof/>
          <w:color w:val="FF0000"/>
          <w:sz w:val="24"/>
        </w:rPr>
      </w:pPr>
      <w:r w:rsidRPr="00250B13">
        <w:rPr>
          <w:b/>
          <w:noProof/>
          <w:sz w:val="24"/>
        </w:rPr>
        <w:t>Daňové příjmy</w:t>
      </w:r>
      <w:r w:rsidRPr="00250B13">
        <w:rPr>
          <w:noProof/>
          <w:sz w:val="24"/>
        </w:rPr>
        <w:t>, vyplývající ze zákona č. 243/2000 Sb., o rozpočtovém určení daní (podíl Středočeského kraje na celkovém objemu sdílených daní stanovených pro kraje činí 13,774311 %) a ze správní činnosti (tzn. včetně správních poplatků, poplatků za znečišťování ovzduší a poplatků za odebrané množství podzemní vody) v roce 2021 činily 11 345 244,16 tis. Kč a byly naplněny na 114,5 % upraveného rozpočtu.</w:t>
      </w:r>
      <w:r w:rsidRPr="00250B13">
        <w:rPr>
          <w:noProof/>
          <w:color w:val="FF0000"/>
          <w:sz w:val="24"/>
        </w:rPr>
        <w:t xml:space="preserve"> </w:t>
      </w:r>
    </w:p>
    <w:p w14:paraId="637853E3" w14:textId="1A371F28" w:rsidR="007F7873" w:rsidRDefault="007F7873" w:rsidP="00144813">
      <w:pPr>
        <w:spacing w:after="120" w:line="276" w:lineRule="auto"/>
        <w:jc w:val="both"/>
        <w:rPr>
          <w:noProof/>
          <w:color w:val="FF0000"/>
          <w:sz w:val="24"/>
        </w:rPr>
      </w:pPr>
    </w:p>
    <w:p w14:paraId="4FB30664" w14:textId="77777777" w:rsidR="007F7873" w:rsidRPr="00250B13" w:rsidRDefault="007F7873" w:rsidP="00144813">
      <w:pPr>
        <w:spacing w:after="120" w:line="276" w:lineRule="auto"/>
        <w:jc w:val="both"/>
        <w:rPr>
          <w:noProof/>
          <w:color w:val="FF0000"/>
          <w:sz w:val="24"/>
        </w:rPr>
      </w:pPr>
    </w:p>
    <w:p w14:paraId="67B125A5" w14:textId="14322CC9" w:rsidR="00144813" w:rsidRDefault="00144813" w:rsidP="00144813">
      <w:pPr>
        <w:spacing w:before="120" w:after="120" w:line="276" w:lineRule="auto"/>
        <w:jc w:val="both"/>
        <w:rPr>
          <w:b/>
          <w:bCs/>
          <w:noProof/>
          <w:sz w:val="24"/>
          <w:u w:val="single"/>
        </w:rPr>
      </w:pPr>
      <w:r w:rsidRPr="00531383">
        <w:rPr>
          <w:b/>
          <w:bCs/>
          <w:noProof/>
          <w:sz w:val="24"/>
          <w:u w:val="single"/>
        </w:rPr>
        <w:t>Struktura daňových příjmů Středočeského kraje v roce 2021 (v tis. Kč)</w:t>
      </w:r>
      <w:r w:rsidR="009451C6">
        <w:rPr>
          <w:b/>
          <w:bCs/>
          <w:noProof/>
          <w:sz w:val="24"/>
          <w:u w:val="single"/>
        </w:rPr>
        <w:t>:</w:t>
      </w:r>
    </w:p>
    <w:p w14:paraId="2E6C8462" w14:textId="77777777" w:rsidR="00AE22E9" w:rsidRPr="00531383" w:rsidRDefault="00AE22E9" w:rsidP="00144813">
      <w:pPr>
        <w:spacing w:before="120" w:after="120" w:line="276" w:lineRule="auto"/>
        <w:jc w:val="both"/>
        <w:rPr>
          <w:b/>
          <w:bCs/>
          <w:noProof/>
          <w:sz w:val="24"/>
          <w:u w:val="single"/>
        </w:rPr>
      </w:pPr>
    </w:p>
    <w:tbl>
      <w:tblPr>
        <w:tblW w:w="8651" w:type="dxa"/>
        <w:tblLayout w:type="fixed"/>
        <w:tblCellMar>
          <w:top w:w="30" w:type="dxa"/>
          <w:left w:w="30" w:type="dxa"/>
          <w:bottom w:w="30" w:type="dxa"/>
          <w:right w:w="30" w:type="dxa"/>
        </w:tblCellMar>
        <w:tblLook w:val="04A0" w:firstRow="1" w:lastRow="0" w:firstColumn="1" w:lastColumn="0" w:noHBand="0" w:noVBand="1"/>
      </w:tblPr>
      <w:tblGrid>
        <w:gridCol w:w="5189"/>
        <w:gridCol w:w="1727"/>
        <w:gridCol w:w="1735"/>
      </w:tblGrid>
      <w:tr w:rsidR="00144813" w:rsidRPr="00250B13" w14:paraId="749964F0" w14:textId="77777777" w:rsidTr="00806605">
        <w:trPr>
          <w:trHeight w:val="243"/>
        </w:trPr>
        <w:tc>
          <w:tcPr>
            <w:tcW w:w="5189" w:type="dxa"/>
            <w:tcBorders>
              <w:top w:val="single" w:sz="6" w:space="0" w:color="auto"/>
              <w:left w:val="single" w:sz="6" w:space="0" w:color="auto"/>
              <w:bottom w:val="single" w:sz="6" w:space="0" w:color="auto"/>
              <w:right w:val="single" w:sz="6" w:space="0" w:color="auto"/>
            </w:tcBorders>
            <w:vAlign w:val="center"/>
            <w:hideMark/>
          </w:tcPr>
          <w:p w14:paraId="11FE06CE" w14:textId="77777777" w:rsidR="00144813" w:rsidRPr="00250B13" w:rsidRDefault="00144813" w:rsidP="00F04189">
            <w:pPr>
              <w:spacing w:line="276" w:lineRule="auto"/>
              <w:jc w:val="both"/>
              <w:rPr>
                <w:b/>
                <w:bCs/>
                <w:i/>
                <w:iCs/>
                <w:noProof/>
                <w:sz w:val="24"/>
              </w:rPr>
            </w:pPr>
            <w:r w:rsidRPr="00250B13">
              <w:rPr>
                <w:b/>
                <w:bCs/>
                <w:i/>
                <w:iCs/>
                <w:noProof/>
                <w:sz w:val="24"/>
              </w:rPr>
              <w:t> </w:t>
            </w:r>
          </w:p>
        </w:tc>
        <w:tc>
          <w:tcPr>
            <w:tcW w:w="1727" w:type="dxa"/>
            <w:tcBorders>
              <w:top w:val="single" w:sz="6" w:space="0" w:color="auto"/>
              <w:left w:val="nil"/>
              <w:bottom w:val="single" w:sz="6" w:space="0" w:color="auto"/>
              <w:right w:val="single" w:sz="6" w:space="0" w:color="auto"/>
            </w:tcBorders>
            <w:hideMark/>
          </w:tcPr>
          <w:p w14:paraId="1A7320F5" w14:textId="7583D383" w:rsidR="00144813" w:rsidRPr="00250B13" w:rsidRDefault="00806605" w:rsidP="00806605">
            <w:pPr>
              <w:spacing w:line="360" w:lineRule="auto"/>
              <w:jc w:val="center"/>
              <w:rPr>
                <w:noProof/>
                <w:sz w:val="24"/>
              </w:rPr>
            </w:pPr>
            <w:r>
              <w:rPr>
                <w:noProof/>
                <w:sz w:val="24"/>
              </w:rPr>
              <w:t>Rozpočet po úpravě</w:t>
            </w:r>
          </w:p>
        </w:tc>
        <w:tc>
          <w:tcPr>
            <w:tcW w:w="1735" w:type="dxa"/>
            <w:tcBorders>
              <w:top w:val="single" w:sz="6" w:space="0" w:color="auto"/>
              <w:left w:val="nil"/>
              <w:bottom w:val="single" w:sz="6" w:space="0" w:color="auto"/>
              <w:right w:val="single" w:sz="6" w:space="0" w:color="auto"/>
            </w:tcBorders>
            <w:vAlign w:val="center"/>
            <w:hideMark/>
          </w:tcPr>
          <w:p w14:paraId="4DC408FB" w14:textId="77777777" w:rsidR="00144813" w:rsidRPr="00250B13" w:rsidRDefault="00144813" w:rsidP="00F04189">
            <w:pPr>
              <w:spacing w:line="276" w:lineRule="auto"/>
              <w:jc w:val="center"/>
              <w:rPr>
                <w:noProof/>
                <w:sz w:val="24"/>
              </w:rPr>
            </w:pPr>
            <w:r w:rsidRPr="00250B13">
              <w:rPr>
                <w:noProof/>
                <w:sz w:val="24"/>
              </w:rPr>
              <w:t>Skutečnost</w:t>
            </w:r>
          </w:p>
        </w:tc>
      </w:tr>
      <w:tr w:rsidR="00144813" w:rsidRPr="00250B13" w14:paraId="746F2CA2" w14:textId="77777777" w:rsidTr="00806605">
        <w:trPr>
          <w:trHeight w:val="359"/>
        </w:trPr>
        <w:tc>
          <w:tcPr>
            <w:tcW w:w="5189" w:type="dxa"/>
            <w:tcBorders>
              <w:top w:val="nil"/>
              <w:left w:val="single" w:sz="6" w:space="0" w:color="auto"/>
              <w:bottom w:val="single" w:sz="6" w:space="0" w:color="auto"/>
              <w:right w:val="single" w:sz="6" w:space="0" w:color="auto"/>
            </w:tcBorders>
            <w:vAlign w:val="center"/>
            <w:hideMark/>
          </w:tcPr>
          <w:p w14:paraId="3BC250A3" w14:textId="77777777" w:rsidR="00144813" w:rsidRPr="00250B13" w:rsidRDefault="00144813" w:rsidP="00F04189">
            <w:pPr>
              <w:spacing w:line="276" w:lineRule="auto"/>
              <w:rPr>
                <w:noProof/>
                <w:sz w:val="24"/>
              </w:rPr>
            </w:pPr>
            <w:r w:rsidRPr="00250B13">
              <w:rPr>
                <w:noProof/>
                <w:sz w:val="24"/>
              </w:rPr>
              <w:t>Daň z příjmů fyzických osob placená plátci</w:t>
            </w:r>
          </w:p>
        </w:tc>
        <w:tc>
          <w:tcPr>
            <w:tcW w:w="1727" w:type="dxa"/>
            <w:tcBorders>
              <w:top w:val="nil"/>
              <w:left w:val="nil"/>
              <w:bottom w:val="single" w:sz="6" w:space="0" w:color="auto"/>
              <w:right w:val="single" w:sz="6" w:space="0" w:color="auto"/>
            </w:tcBorders>
            <w:vAlign w:val="center"/>
            <w:hideMark/>
          </w:tcPr>
          <w:p w14:paraId="289C4406" w14:textId="77777777" w:rsidR="00144813" w:rsidRPr="00250B13" w:rsidRDefault="00144813" w:rsidP="00F04189">
            <w:pPr>
              <w:jc w:val="right"/>
              <w:rPr>
                <w:color w:val="000000"/>
                <w:sz w:val="24"/>
              </w:rPr>
            </w:pPr>
            <w:r w:rsidRPr="00250B13">
              <w:rPr>
                <w:color w:val="000000"/>
                <w:sz w:val="24"/>
              </w:rPr>
              <w:t>1 735 866,00</w:t>
            </w:r>
          </w:p>
        </w:tc>
        <w:tc>
          <w:tcPr>
            <w:tcW w:w="1735" w:type="dxa"/>
            <w:tcBorders>
              <w:top w:val="nil"/>
              <w:left w:val="nil"/>
              <w:bottom w:val="single" w:sz="6" w:space="0" w:color="auto"/>
              <w:right w:val="single" w:sz="6" w:space="0" w:color="auto"/>
            </w:tcBorders>
            <w:vAlign w:val="center"/>
            <w:hideMark/>
          </w:tcPr>
          <w:p w14:paraId="0DEA669C" w14:textId="77777777" w:rsidR="00144813" w:rsidRPr="00250B13" w:rsidRDefault="00144813" w:rsidP="00F04189">
            <w:pPr>
              <w:jc w:val="right"/>
              <w:rPr>
                <w:color w:val="000000"/>
                <w:sz w:val="24"/>
              </w:rPr>
            </w:pPr>
            <w:r w:rsidRPr="00250B13">
              <w:rPr>
                <w:color w:val="000000"/>
                <w:sz w:val="24"/>
              </w:rPr>
              <w:t>1 884 534,14</w:t>
            </w:r>
          </w:p>
        </w:tc>
      </w:tr>
      <w:tr w:rsidR="00144813" w:rsidRPr="00250B13" w14:paraId="4A0F1529" w14:textId="77777777" w:rsidTr="00806605">
        <w:trPr>
          <w:trHeight w:val="343"/>
        </w:trPr>
        <w:tc>
          <w:tcPr>
            <w:tcW w:w="5189" w:type="dxa"/>
            <w:tcBorders>
              <w:top w:val="nil"/>
              <w:left w:val="single" w:sz="6" w:space="0" w:color="auto"/>
              <w:bottom w:val="single" w:sz="6" w:space="0" w:color="auto"/>
              <w:right w:val="single" w:sz="6" w:space="0" w:color="auto"/>
            </w:tcBorders>
            <w:vAlign w:val="center"/>
            <w:hideMark/>
          </w:tcPr>
          <w:p w14:paraId="68104B5E" w14:textId="77777777" w:rsidR="00144813" w:rsidRPr="00250B13" w:rsidRDefault="00144813" w:rsidP="00F04189">
            <w:pPr>
              <w:spacing w:line="276" w:lineRule="auto"/>
              <w:rPr>
                <w:noProof/>
                <w:sz w:val="24"/>
              </w:rPr>
            </w:pPr>
            <w:r w:rsidRPr="00250B13">
              <w:rPr>
                <w:noProof/>
                <w:sz w:val="24"/>
              </w:rPr>
              <w:t>Daň z příjmů fyzických osob placená poplatníky</w:t>
            </w:r>
          </w:p>
        </w:tc>
        <w:tc>
          <w:tcPr>
            <w:tcW w:w="1727" w:type="dxa"/>
            <w:tcBorders>
              <w:top w:val="nil"/>
              <w:left w:val="nil"/>
              <w:bottom w:val="single" w:sz="6" w:space="0" w:color="auto"/>
              <w:right w:val="single" w:sz="6" w:space="0" w:color="auto"/>
            </w:tcBorders>
            <w:vAlign w:val="center"/>
            <w:hideMark/>
          </w:tcPr>
          <w:p w14:paraId="5428538D" w14:textId="77777777" w:rsidR="00144813" w:rsidRPr="00250B13" w:rsidRDefault="00144813" w:rsidP="00F04189">
            <w:pPr>
              <w:jc w:val="right"/>
              <w:rPr>
                <w:color w:val="000000"/>
                <w:sz w:val="24"/>
              </w:rPr>
            </w:pPr>
            <w:r w:rsidRPr="00250B13">
              <w:rPr>
                <w:color w:val="000000"/>
                <w:sz w:val="24"/>
              </w:rPr>
              <w:t>54 246,00</w:t>
            </w:r>
          </w:p>
        </w:tc>
        <w:tc>
          <w:tcPr>
            <w:tcW w:w="1735" w:type="dxa"/>
            <w:tcBorders>
              <w:top w:val="nil"/>
              <w:left w:val="nil"/>
              <w:bottom w:val="single" w:sz="6" w:space="0" w:color="auto"/>
              <w:right w:val="single" w:sz="6" w:space="0" w:color="auto"/>
            </w:tcBorders>
            <w:vAlign w:val="center"/>
            <w:hideMark/>
          </w:tcPr>
          <w:p w14:paraId="2A1A3279" w14:textId="77777777" w:rsidR="00144813" w:rsidRPr="00250B13" w:rsidRDefault="00144813" w:rsidP="00F04189">
            <w:pPr>
              <w:jc w:val="right"/>
              <w:rPr>
                <w:color w:val="000000"/>
                <w:sz w:val="24"/>
              </w:rPr>
            </w:pPr>
            <w:r w:rsidRPr="00250B13">
              <w:rPr>
                <w:color w:val="000000"/>
                <w:sz w:val="24"/>
              </w:rPr>
              <w:t>125 785,05</w:t>
            </w:r>
          </w:p>
        </w:tc>
      </w:tr>
      <w:tr w:rsidR="00144813" w:rsidRPr="00250B13" w14:paraId="2EEC7A54" w14:textId="77777777" w:rsidTr="00806605">
        <w:trPr>
          <w:trHeight w:val="343"/>
        </w:trPr>
        <w:tc>
          <w:tcPr>
            <w:tcW w:w="5189" w:type="dxa"/>
            <w:tcBorders>
              <w:top w:val="nil"/>
              <w:left w:val="single" w:sz="6" w:space="0" w:color="auto"/>
              <w:bottom w:val="single" w:sz="6" w:space="0" w:color="auto"/>
              <w:right w:val="single" w:sz="6" w:space="0" w:color="auto"/>
            </w:tcBorders>
            <w:vAlign w:val="center"/>
            <w:hideMark/>
          </w:tcPr>
          <w:p w14:paraId="3FABB17E" w14:textId="77777777" w:rsidR="00144813" w:rsidRPr="00250B13" w:rsidRDefault="00144813" w:rsidP="00F04189">
            <w:pPr>
              <w:spacing w:line="276" w:lineRule="auto"/>
              <w:rPr>
                <w:noProof/>
                <w:sz w:val="24"/>
              </w:rPr>
            </w:pPr>
            <w:r w:rsidRPr="00250B13">
              <w:rPr>
                <w:noProof/>
                <w:sz w:val="24"/>
              </w:rPr>
              <w:t>Daň z příjmů fyzických osob vybíraná srážkou</w:t>
            </w:r>
          </w:p>
        </w:tc>
        <w:tc>
          <w:tcPr>
            <w:tcW w:w="1727" w:type="dxa"/>
            <w:tcBorders>
              <w:top w:val="nil"/>
              <w:left w:val="nil"/>
              <w:bottom w:val="single" w:sz="6" w:space="0" w:color="auto"/>
              <w:right w:val="single" w:sz="6" w:space="0" w:color="auto"/>
            </w:tcBorders>
            <w:vAlign w:val="center"/>
            <w:hideMark/>
          </w:tcPr>
          <w:p w14:paraId="38C50252" w14:textId="77777777" w:rsidR="00144813" w:rsidRPr="00250B13" w:rsidRDefault="00144813" w:rsidP="00F04189">
            <w:pPr>
              <w:jc w:val="right"/>
              <w:rPr>
                <w:color w:val="000000"/>
                <w:sz w:val="24"/>
              </w:rPr>
            </w:pPr>
            <w:r w:rsidRPr="00250B13">
              <w:rPr>
                <w:color w:val="000000"/>
                <w:sz w:val="24"/>
              </w:rPr>
              <w:t>271 229,00</w:t>
            </w:r>
          </w:p>
        </w:tc>
        <w:tc>
          <w:tcPr>
            <w:tcW w:w="1735" w:type="dxa"/>
            <w:tcBorders>
              <w:top w:val="nil"/>
              <w:left w:val="nil"/>
              <w:bottom w:val="single" w:sz="6" w:space="0" w:color="auto"/>
              <w:right w:val="single" w:sz="6" w:space="0" w:color="auto"/>
            </w:tcBorders>
            <w:vAlign w:val="center"/>
            <w:hideMark/>
          </w:tcPr>
          <w:p w14:paraId="78F6CB91" w14:textId="77777777" w:rsidR="00144813" w:rsidRPr="00250B13" w:rsidRDefault="00144813" w:rsidP="00F04189">
            <w:pPr>
              <w:jc w:val="right"/>
              <w:rPr>
                <w:color w:val="000000"/>
                <w:sz w:val="24"/>
              </w:rPr>
            </w:pPr>
            <w:r w:rsidRPr="00250B13">
              <w:rPr>
                <w:color w:val="000000"/>
                <w:sz w:val="24"/>
              </w:rPr>
              <w:t>326 173,96</w:t>
            </w:r>
          </w:p>
        </w:tc>
      </w:tr>
      <w:tr w:rsidR="00144813" w:rsidRPr="00250B13" w14:paraId="041EB2CF" w14:textId="77777777" w:rsidTr="00806605">
        <w:trPr>
          <w:trHeight w:val="343"/>
        </w:trPr>
        <w:tc>
          <w:tcPr>
            <w:tcW w:w="5189" w:type="dxa"/>
            <w:tcBorders>
              <w:top w:val="nil"/>
              <w:left w:val="single" w:sz="6" w:space="0" w:color="auto"/>
              <w:bottom w:val="single" w:sz="6" w:space="0" w:color="auto"/>
              <w:right w:val="single" w:sz="6" w:space="0" w:color="auto"/>
            </w:tcBorders>
            <w:vAlign w:val="center"/>
            <w:hideMark/>
          </w:tcPr>
          <w:p w14:paraId="411DBDB6" w14:textId="77777777" w:rsidR="00144813" w:rsidRPr="00250B13" w:rsidRDefault="00144813" w:rsidP="00F04189">
            <w:pPr>
              <w:spacing w:line="276" w:lineRule="auto"/>
              <w:jc w:val="both"/>
              <w:rPr>
                <w:noProof/>
                <w:sz w:val="24"/>
              </w:rPr>
            </w:pPr>
            <w:r w:rsidRPr="00250B13">
              <w:rPr>
                <w:noProof/>
                <w:sz w:val="24"/>
              </w:rPr>
              <w:t>Daň z příjmů právnických osob</w:t>
            </w:r>
          </w:p>
        </w:tc>
        <w:tc>
          <w:tcPr>
            <w:tcW w:w="1727" w:type="dxa"/>
            <w:tcBorders>
              <w:top w:val="nil"/>
              <w:left w:val="nil"/>
              <w:bottom w:val="single" w:sz="6" w:space="0" w:color="auto"/>
              <w:right w:val="single" w:sz="6" w:space="0" w:color="auto"/>
            </w:tcBorders>
            <w:vAlign w:val="center"/>
            <w:hideMark/>
          </w:tcPr>
          <w:p w14:paraId="2D03B6C0" w14:textId="77777777" w:rsidR="00144813" w:rsidRPr="00250B13" w:rsidRDefault="00144813" w:rsidP="00F04189">
            <w:pPr>
              <w:jc w:val="right"/>
              <w:rPr>
                <w:color w:val="000000"/>
                <w:sz w:val="24"/>
              </w:rPr>
            </w:pPr>
            <w:r w:rsidRPr="00250B13">
              <w:rPr>
                <w:color w:val="000000"/>
                <w:sz w:val="24"/>
              </w:rPr>
              <w:t>1 822 304,00</w:t>
            </w:r>
          </w:p>
        </w:tc>
        <w:tc>
          <w:tcPr>
            <w:tcW w:w="1735" w:type="dxa"/>
            <w:tcBorders>
              <w:top w:val="nil"/>
              <w:left w:val="nil"/>
              <w:bottom w:val="single" w:sz="6" w:space="0" w:color="auto"/>
              <w:right w:val="single" w:sz="6" w:space="0" w:color="auto"/>
            </w:tcBorders>
            <w:vAlign w:val="center"/>
            <w:hideMark/>
          </w:tcPr>
          <w:p w14:paraId="0286B01B" w14:textId="77777777" w:rsidR="00144813" w:rsidRPr="00250B13" w:rsidRDefault="00144813" w:rsidP="00F04189">
            <w:pPr>
              <w:jc w:val="right"/>
              <w:rPr>
                <w:color w:val="000000"/>
                <w:sz w:val="24"/>
              </w:rPr>
            </w:pPr>
            <w:r w:rsidRPr="00250B13">
              <w:rPr>
                <w:color w:val="000000"/>
                <w:sz w:val="24"/>
              </w:rPr>
              <w:t>2 752 164,35</w:t>
            </w:r>
          </w:p>
        </w:tc>
      </w:tr>
      <w:tr w:rsidR="00144813" w:rsidRPr="00250B13" w14:paraId="23B7DDD2" w14:textId="77777777" w:rsidTr="00806605">
        <w:trPr>
          <w:trHeight w:val="343"/>
        </w:trPr>
        <w:tc>
          <w:tcPr>
            <w:tcW w:w="5189" w:type="dxa"/>
            <w:tcBorders>
              <w:top w:val="nil"/>
              <w:left w:val="single" w:sz="6" w:space="0" w:color="auto"/>
              <w:bottom w:val="single" w:sz="6" w:space="0" w:color="auto"/>
              <w:right w:val="single" w:sz="6" w:space="0" w:color="auto"/>
            </w:tcBorders>
            <w:vAlign w:val="center"/>
            <w:hideMark/>
          </w:tcPr>
          <w:p w14:paraId="28BE6F1E" w14:textId="77777777" w:rsidR="00144813" w:rsidRPr="00250B13" w:rsidRDefault="00144813" w:rsidP="00F04189">
            <w:pPr>
              <w:spacing w:line="276" w:lineRule="auto"/>
              <w:jc w:val="both"/>
              <w:rPr>
                <w:noProof/>
                <w:sz w:val="24"/>
              </w:rPr>
            </w:pPr>
            <w:r w:rsidRPr="00250B13">
              <w:rPr>
                <w:noProof/>
                <w:sz w:val="24"/>
              </w:rPr>
              <w:t xml:space="preserve">Daň z příjmů právnických osob za kraj </w:t>
            </w:r>
          </w:p>
        </w:tc>
        <w:tc>
          <w:tcPr>
            <w:tcW w:w="1727" w:type="dxa"/>
            <w:tcBorders>
              <w:top w:val="nil"/>
              <w:left w:val="nil"/>
              <w:bottom w:val="single" w:sz="6" w:space="0" w:color="auto"/>
              <w:right w:val="single" w:sz="6" w:space="0" w:color="auto"/>
            </w:tcBorders>
            <w:vAlign w:val="center"/>
            <w:hideMark/>
          </w:tcPr>
          <w:p w14:paraId="2CB99A0C" w14:textId="77777777" w:rsidR="00144813" w:rsidRPr="00250B13" w:rsidRDefault="00144813" w:rsidP="00F04189">
            <w:pPr>
              <w:jc w:val="right"/>
              <w:rPr>
                <w:color w:val="000000"/>
                <w:sz w:val="24"/>
              </w:rPr>
            </w:pPr>
            <w:r w:rsidRPr="00250B13">
              <w:rPr>
                <w:color w:val="000000"/>
                <w:sz w:val="24"/>
              </w:rPr>
              <w:t>15 425,47</w:t>
            </w:r>
          </w:p>
        </w:tc>
        <w:tc>
          <w:tcPr>
            <w:tcW w:w="1735" w:type="dxa"/>
            <w:tcBorders>
              <w:top w:val="nil"/>
              <w:left w:val="nil"/>
              <w:bottom w:val="single" w:sz="6" w:space="0" w:color="auto"/>
              <w:right w:val="single" w:sz="6" w:space="0" w:color="auto"/>
            </w:tcBorders>
            <w:vAlign w:val="center"/>
            <w:hideMark/>
          </w:tcPr>
          <w:p w14:paraId="675785E0" w14:textId="77777777" w:rsidR="00144813" w:rsidRPr="00250B13" w:rsidRDefault="00144813" w:rsidP="00F04189">
            <w:pPr>
              <w:jc w:val="right"/>
              <w:rPr>
                <w:color w:val="000000"/>
                <w:sz w:val="24"/>
              </w:rPr>
            </w:pPr>
            <w:r w:rsidRPr="00250B13">
              <w:rPr>
                <w:color w:val="000000"/>
                <w:sz w:val="24"/>
              </w:rPr>
              <w:t>15 425,47</w:t>
            </w:r>
          </w:p>
        </w:tc>
      </w:tr>
      <w:tr w:rsidR="00144813" w:rsidRPr="00250B13" w14:paraId="5B92417E" w14:textId="77777777" w:rsidTr="00806605">
        <w:trPr>
          <w:trHeight w:val="343"/>
        </w:trPr>
        <w:tc>
          <w:tcPr>
            <w:tcW w:w="5189" w:type="dxa"/>
            <w:tcBorders>
              <w:top w:val="nil"/>
              <w:left w:val="single" w:sz="6" w:space="0" w:color="auto"/>
              <w:bottom w:val="single" w:sz="6" w:space="0" w:color="auto"/>
              <w:right w:val="single" w:sz="6" w:space="0" w:color="auto"/>
            </w:tcBorders>
            <w:vAlign w:val="center"/>
            <w:hideMark/>
          </w:tcPr>
          <w:p w14:paraId="5FC5919C" w14:textId="77777777" w:rsidR="00144813" w:rsidRPr="00250B13" w:rsidRDefault="00144813" w:rsidP="00F04189">
            <w:pPr>
              <w:spacing w:line="276" w:lineRule="auto"/>
              <w:jc w:val="both"/>
              <w:rPr>
                <w:noProof/>
                <w:sz w:val="24"/>
              </w:rPr>
            </w:pPr>
            <w:r w:rsidRPr="00250B13">
              <w:rPr>
                <w:noProof/>
                <w:sz w:val="24"/>
              </w:rPr>
              <w:t>Daň z přidané hodnoty</w:t>
            </w:r>
          </w:p>
        </w:tc>
        <w:tc>
          <w:tcPr>
            <w:tcW w:w="1727" w:type="dxa"/>
            <w:tcBorders>
              <w:top w:val="nil"/>
              <w:left w:val="nil"/>
              <w:bottom w:val="single" w:sz="6" w:space="0" w:color="auto"/>
              <w:right w:val="single" w:sz="6" w:space="0" w:color="auto"/>
            </w:tcBorders>
            <w:vAlign w:val="center"/>
            <w:hideMark/>
          </w:tcPr>
          <w:p w14:paraId="39700316" w14:textId="77777777" w:rsidR="00144813" w:rsidRPr="00250B13" w:rsidRDefault="00144813" w:rsidP="00F04189">
            <w:pPr>
              <w:jc w:val="right"/>
              <w:rPr>
                <w:color w:val="000000"/>
                <w:sz w:val="24"/>
              </w:rPr>
            </w:pPr>
            <w:r w:rsidRPr="00250B13">
              <w:rPr>
                <w:color w:val="000000"/>
                <w:sz w:val="24"/>
              </w:rPr>
              <w:t>5 926 355,00</w:t>
            </w:r>
          </w:p>
        </w:tc>
        <w:tc>
          <w:tcPr>
            <w:tcW w:w="1735" w:type="dxa"/>
            <w:tcBorders>
              <w:top w:val="nil"/>
              <w:left w:val="nil"/>
              <w:bottom w:val="single" w:sz="6" w:space="0" w:color="auto"/>
              <w:right w:val="single" w:sz="6" w:space="0" w:color="auto"/>
            </w:tcBorders>
            <w:vAlign w:val="center"/>
            <w:hideMark/>
          </w:tcPr>
          <w:p w14:paraId="19332EAC" w14:textId="77777777" w:rsidR="00144813" w:rsidRPr="00250B13" w:rsidRDefault="00144813" w:rsidP="00F04189">
            <w:pPr>
              <w:jc w:val="right"/>
              <w:rPr>
                <w:color w:val="000000"/>
                <w:sz w:val="24"/>
              </w:rPr>
            </w:pPr>
            <w:r w:rsidRPr="00250B13">
              <w:rPr>
                <w:color w:val="000000"/>
                <w:sz w:val="24"/>
              </w:rPr>
              <w:t>6 153 778,66</w:t>
            </w:r>
          </w:p>
        </w:tc>
      </w:tr>
      <w:tr w:rsidR="00144813" w:rsidRPr="00250B13" w14:paraId="4CBE4CE1" w14:textId="77777777" w:rsidTr="00806605">
        <w:trPr>
          <w:trHeight w:val="343"/>
        </w:trPr>
        <w:tc>
          <w:tcPr>
            <w:tcW w:w="5189" w:type="dxa"/>
            <w:tcBorders>
              <w:top w:val="nil"/>
              <w:left w:val="single" w:sz="6" w:space="0" w:color="auto"/>
              <w:bottom w:val="single" w:sz="6" w:space="0" w:color="auto"/>
              <w:right w:val="single" w:sz="6" w:space="0" w:color="auto"/>
            </w:tcBorders>
            <w:vAlign w:val="center"/>
            <w:hideMark/>
          </w:tcPr>
          <w:p w14:paraId="14E763C8" w14:textId="77777777" w:rsidR="00144813" w:rsidRPr="00250B13" w:rsidRDefault="00144813" w:rsidP="00F04189">
            <w:pPr>
              <w:spacing w:line="276" w:lineRule="auto"/>
              <w:jc w:val="both"/>
              <w:rPr>
                <w:noProof/>
                <w:sz w:val="24"/>
              </w:rPr>
            </w:pPr>
            <w:r w:rsidRPr="00250B13">
              <w:rPr>
                <w:noProof/>
                <w:sz w:val="24"/>
              </w:rPr>
              <w:t>Poplatky za znečišťování ovzduší</w:t>
            </w:r>
          </w:p>
        </w:tc>
        <w:tc>
          <w:tcPr>
            <w:tcW w:w="1727" w:type="dxa"/>
            <w:tcBorders>
              <w:top w:val="nil"/>
              <w:left w:val="nil"/>
              <w:bottom w:val="single" w:sz="6" w:space="0" w:color="auto"/>
              <w:right w:val="single" w:sz="6" w:space="0" w:color="auto"/>
            </w:tcBorders>
            <w:vAlign w:val="center"/>
            <w:hideMark/>
          </w:tcPr>
          <w:p w14:paraId="0BEB9D71" w14:textId="77777777" w:rsidR="00144813" w:rsidRPr="00250B13" w:rsidRDefault="00144813" w:rsidP="00F04189">
            <w:pPr>
              <w:jc w:val="right"/>
              <w:rPr>
                <w:color w:val="000000"/>
                <w:sz w:val="24"/>
              </w:rPr>
            </w:pPr>
            <w:r w:rsidRPr="00250B13">
              <w:rPr>
                <w:color w:val="000000"/>
                <w:sz w:val="24"/>
              </w:rPr>
              <w:t>15 000,00</w:t>
            </w:r>
          </w:p>
        </w:tc>
        <w:tc>
          <w:tcPr>
            <w:tcW w:w="1735" w:type="dxa"/>
            <w:tcBorders>
              <w:top w:val="nil"/>
              <w:left w:val="nil"/>
              <w:bottom w:val="single" w:sz="6" w:space="0" w:color="auto"/>
              <w:right w:val="single" w:sz="6" w:space="0" w:color="auto"/>
            </w:tcBorders>
            <w:vAlign w:val="center"/>
            <w:hideMark/>
          </w:tcPr>
          <w:p w14:paraId="6903AADA" w14:textId="77777777" w:rsidR="00144813" w:rsidRPr="00250B13" w:rsidRDefault="00144813" w:rsidP="00F04189">
            <w:pPr>
              <w:jc w:val="right"/>
              <w:rPr>
                <w:color w:val="000000"/>
                <w:sz w:val="24"/>
              </w:rPr>
            </w:pPr>
            <w:r w:rsidRPr="00250B13">
              <w:rPr>
                <w:color w:val="000000"/>
                <w:sz w:val="24"/>
              </w:rPr>
              <w:t>14 736,30</w:t>
            </w:r>
          </w:p>
        </w:tc>
      </w:tr>
      <w:tr w:rsidR="00144813" w:rsidRPr="00250B13" w14:paraId="18E28AD4" w14:textId="77777777" w:rsidTr="00806605">
        <w:trPr>
          <w:trHeight w:val="343"/>
        </w:trPr>
        <w:tc>
          <w:tcPr>
            <w:tcW w:w="5189" w:type="dxa"/>
            <w:tcBorders>
              <w:top w:val="nil"/>
              <w:left w:val="single" w:sz="6" w:space="0" w:color="auto"/>
              <w:bottom w:val="single" w:sz="6" w:space="0" w:color="auto"/>
              <w:right w:val="single" w:sz="6" w:space="0" w:color="auto"/>
            </w:tcBorders>
            <w:vAlign w:val="center"/>
            <w:hideMark/>
          </w:tcPr>
          <w:p w14:paraId="3B982BDB" w14:textId="77777777" w:rsidR="00144813" w:rsidRPr="00250B13" w:rsidRDefault="00144813" w:rsidP="00F04189">
            <w:pPr>
              <w:spacing w:line="276" w:lineRule="auto"/>
              <w:jc w:val="both"/>
              <w:rPr>
                <w:noProof/>
                <w:sz w:val="24"/>
              </w:rPr>
            </w:pPr>
            <w:r w:rsidRPr="00250B13">
              <w:rPr>
                <w:noProof/>
                <w:sz w:val="24"/>
              </w:rPr>
              <w:t>Poplatek za odebrané množství podzemní vody</w:t>
            </w:r>
          </w:p>
        </w:tc>
        <w:tc>
          <w:tcPr>
            <w:tcW w:w="1727" w:type="dxa"/>
            <w:tcBorders>
              <w:top w:val="nil"/>
              <w:left w:val="nil"/>
              <w:bottom w:val="single" w:sz="6" w:space="0" w:color="auto"/>
              <w:right w:val="single" w:sz="6" w:space="0" w:color="auto"/>
            </w:tcBorders>
            <w:vAlign w:val="center"/>
            <w:hideMark/>
          </w:tcPr>
          <w:p w14:paraId="57D73B69" w14:textId="77777777" w:rsidR="00144813" w:rsidRPr="00250B13" w:rsidRDefault="00144813" w:rsidP="00F04189">
            <w:pPr>
              <w:jc w:val="right"/>
              <w:rPr>
                <w:color w:val="000000"/>
                <w:sz w:val="24"/>
              </w:rPr>
            </w:pPr>
            <w:r w:rsidRPr="00250B13">
              <w:rPr>
                <w:color w:val="000000"/>
                <w:sz w:val="24"/>
              </w:rPr>
              <w:t>69 056,60</w:t>
            </w:r>
          </w:p>
        </w:tc>
        <w:tc>
          <w:tcPr>
            <w:tcW w:w="1735" w:type="dxa"/>
            <w:tcBorders>
              <w:top w:val="nil"/>
              <w:left w:val="nil"/>
              <w:bottom w:val="single" w:sz="6" w:space="0" w:color="auto"/>
              <w:right w:val="single" w:sz="6" w:space="0" w:color="auto"/>
            </w:tcBorders>
            <w:vAlign w:val="center"/>
            <w:hideMark/>
          </w:tcPr>
          <w:p w14:paraId="770F1697" w14:textId="7746594E" w:rsidR="00144813" w:rsidRPr="00250B13" w:rsidRDefault="00144813" w:rsidP="005D24FE">
            <w:pPr>
              <w:jc w:val="right"/>
              <w:rPr>
                <w:color w:val="000000"/>
                <w:sz w:val="24"/>
              </w:rPr>
            </w:pPr>
            <w:r w:rsidRPr="00250B13">
              <w:rPr>
                <w:color w:val="000000"/>
                <w:sz w:val="24"/>
              </w:rPr>
              <w:t>69 073,08</w:t>
            </w:r>
          </w:p>
        </w:tc>
      </w:tr>
      <w:tr w:rsidR="00144813" w:rsidRPr="00250B13" w14:paraId="76605D84" w14:textId="77777777" w:rsidTr="00806605">
        <w:trPr>
          <w:trHeight w:val="343"/>
        </w:trPr>
        <w:tc>
          <w:tcPr>
            <w:tcW w:w="5189" w:type="dxa"/>
            <w:tcBorders>
              <w:top w:val="single" w:sz="6" w:space="0" w:color="auto"/>
              <w:left w:val="single" w:sz="6" w:space="0" w:color="auto"/>
              <w:bottom w:val="single" w:sz="4" w:space="0" w:color="auto"/>
              <w:right w:val="single" w:sz="6" w:space="0" w:color="auto"/>
            </w:tcBorders>
            <w:vAlign w:val="center"/>
            <w:hideMark/>
          </w:tcPr>
          <w:p w14:paraId="45F4B71D" w14:textId="77777777" w:rsidR="00144813" w:rsidRPr="00250B13" w:rsidRDefault="00144813" w:rsidP="00F04189">
            <w:pPr>
              <w:spacing w:line="276" w:lineRule="auto"/>
              <w:jc w:val="both"/>
              <w:rPr>
                <w:noProof/>
                <w:sz w:val="24"/>
              </w:rPr>
            </w:pPr>
            <w:r w:rsidRPr="00250B13">
              <w:rPr>
                <w:noProof/>
                <w:sz w:val="24"/>
              </w:rPr>
              <w:t>Správní poplatky</w:t>
            </w:r>
          </w:p>
        </w:tc>
        <w:tc>
          <w:tcPr>
            <w:tcW w:w="1727" w:type="dxa"/>
            <w:tcBorders>
              <w:top w:val="single" w:sz="6" w:space="0" w:color="auto"/>
              <w:left w:val="nil"/>
              <w:bottom w:val="single" w:sz="4" w:space="0" w:color="auto"/>
              <w:right w:val="single" w:sz="6" w:space="0" w:color="auto"/>
            </w:tcBorders>
            <w:vAlign w:val="center"/>
            <w:hideMark/>
          </w:tcPr>
          <w:p w14:paraId="5821B40B" w14:textId="77777777" w:rsidR="00144813" w:rsidRPr="00250B13" w:rsidRDefault="00144813" w:rsidP="00F04189">
            <w:pPr>
              <w:jc w:val="right"/>
              <w:rPr>
                <w:color w:val="000000"/>
                <w:sz w:val="24"/>
              </w:rPr>
            </w:pPr>
            <w:r w:rsidRPr="00250B13">
              <w:rPr>
                <w:color w:val="000000"/>
                <w:sz w:val="24"/>
              </w:rPr>
              <w:t>2 500,00</w:t>
            </w:r>
          </w:p>
        </w:tc>
        <w:tc>
          <w:tcPr>
            <w:tcW w:w="1735" w:type="dxa"/>
            <w:tcBorders>
              <w:top w:val="single" w:sz="6" w:space="0" w:color="auto"/>
              <w:left w:val="nil"/>
              <w:bottom w:val="single" w:sz="4" w:space="0" w:color="auto"/>
              <w:right w:val="single" w:sz="6" w:space="0" w:color="auto"/>
            </w:tcBorders>
            <w:vAlign w:val="center"/>
            <w:hideMark/>
          </w:tcPr>
          <w:p w14:paraId="2004E20A" w14:textId="77777777" w:rsidR="00144813" w:rsidRPr="00250B13" w:rsidRDefault="00144813" w:rsidP="00F04189">
            <w:pPr>
              <w:jc w:val="right"/>
              <w:rPr>
                <w:color w:val="000000"/>
                <w:sz w:val="24"/>
              </w:rPr>
            </w:pPr>
            <w:r w:rsidRPr="00250B13">
              <w:rPr>
                <w:color w:val="000000"/>
                <w:sz w:val="24"/>
              </w:rPr>
              <w:t>3 573,15</w:t>
            </w:r>
          </w:p>
        </w:tc>
      </w:tr>
      <w:tr w:rsidR="00144813" w:rsidRPr="00250B13" w14:paraId="6F582E41" w14:textId="77777777" w:rsidTr="00806605">
        <w:trPr>
          <w:trHeight w:val="343"/>
        </w:trPr>
        <w:tc>
          <w:tcPr>
            <w:tcW w:w="5189" w:type="dxa"/>
            <w:tcBorders>
              <w:top w:val="single" w:sz="4" w:space="0" w:color="auto"/>
              <w:left w:val="single" w:sz="6" w:space="0" w:color="auto"/>
              <w:bottom w:val="single" w:sz="4" w:space="0" w:color="auto"/>
              <w:right w:val="single" w:sz="6" w:space="0" w:color="auto"/>
            </w:tcBorders>
            <w:vAlign w:val="center"/>
            <w:hideMark/>
          </w:tcPr>
          <w:p w14:paraId="69F08085" w14:textId="09C7FDB0" w:rsidR="00144813" w:rsidRPr="00250B13" w:rsidRDefault="00144813" w:rsidP="00F04189">
            <w:pPr>
              <w:spacing w:line="276" w:lineRule="auto"/>
              <w:jc w:val="both"/>
              <w:rPr>
                <w:b/>
                <w:noProof/>
                <w:sz w:val="24"/>
              </w:rPr>
            </w:pPr>
            <w:r w:rsidRPr="00250B13">
              <w:rPr>
                <w:b/>
                <w:noProof/>
                <w:sz w:val="24"/>
              </w:rPr>
              <w:t>Daňové příjmy celkem</w:t>
            </w:r>
            <w:r w:rsidR="001270DD">
              <w:rPr>
                <w:b/>
                <w:noProof/>
                <w:sz w:val="24"/>
              </w:rPr>
              <w:t xml:space="preserve"> v roce 2021</w:t>
            </w:r>
          </w:p>
        </w:tc>
        <w:tc>
          <w:tcPr>
            <w:tcW w:w="1727" w:type="dxa"/>
            <w:tcBorders>
              <w:top w:val="single" w:sz="4" w:space="0" w:color="auto"/>
              <w:left w:val="nil"/>
              <w:bottom w:val="single" w:sz="4" w:space="0" w:color="auto"/>
              <w:right w:val="single" w:sz="6" w:space="0" w:color="auto"/>
            </w:tcBorders>
            <w:vAlign w:val="center"/>
            <w:hideMark/>
          </w:tcPr>
          <w:p w14:paraId="4A7F59FD" w14:textId="77777777" w:rsidR="00144813" w:rsidRPr="00250B13" w:rsidRDefault="00144813" w:rsidP="00F04189">
            <w:pPr>
              <w:spacing w:line="276" w:lineRule="auto"/>
              <w:jc w:val="right"/>
              <w:rPr>
                <w:b/>
                <w:sz w:val="24"/>
              </w:rPr>
            </w:pPr>
            <w:r w:rsidRPr="00250B13">
              <w:rPr>
                <w:b/>
                <w:sz w:val="24"/>
              </w:rPr>
              <w:t>9 911 982,07</w:t>
            </w:r>
          </w:p>
        </w:tc>
        <w:tc>
          <w:tcPr>
            <w:tcW w:w="1735" w:type="dxa"/>
            <w:tcBorders>
              <w:top w:val="single" w:sz="4" w:space="0" w:color="auto"/>
              <w:left w:val="nil"/>
              <w:bottom w:val="single" w:sz="4" w:space="0" w:color="auto"/>
              <w:right w:val="single" w:sz="6" w:space="0" w:color="auto"/>
            </w:tcBorders>
            <w:vAlign w:val="center"/>
            <w:hideMark/>
          </w:tcPr>
          <w:p w14:paraId="12AC196D" w14:textId="77777777" w:rsidR="00144813" w:rsidRPr="00250B13" w:rsidRDefault="00144813" w:rsidP="00F04189">
            <w:pPr>
              <w:spacing w:line="276" w:lineRule="auto"/>
              <w:jc w:val="right"/>
              <w:rPr>
                <w:b/>
                <w:sz w:val="24"/>
              </w:rPr>
            </w:pPr>
            <w:r w:rsidRPr="00250B13">
              <w:rPr>
                <w:b/>
                <w:sz w:val="24"/>
              </w:rPr>
              <w:t>11 345 244,16</w:t>
            </w:r>
          </w:p>
        </w:tc>
      </w:tr>
      <w:tr w:rsidR="00144813" w:rsidRPr="00250B13" w14:paraId="03810CB3" w14:textId="77777777" w:rsidTr="00806605">
        <w:trPr>
          <w:trHeight w:val="557"/>
        </w:trPr>
        <w:tc>
          <w:tcPr>
            <w:tcW w:w="5189" w:type="dxa"/>
            <w:tcBorders>
              <w:top w:val="single" w:sz="4" w:space="0" w:color="auto"/>
              <w:left w:val="single" w:sz="6" w:space="0" w:color="auto"/>
              <w:bottom w:val="single" w:sz="6" w:space="0" w:color="auto"/>
              <w:right w:val="single" w:sz="6" w:space="0" w:color="auto"/>
            </w:tcBorders>
            <w:vAlign w:val="center"/>
            <w:hideMark/>
          </w:tcPr>
          <w:p w14:paraId="24F374A4" w14:textId="77777777" w:rsidR="00144813" w:rsidRPr="00250B13" w:rsidRDefault="00144813" w:rsidP="00F04189">
            <w:pPr>
              <w:spacing w:line="276" w:lineRule="auto"/>
              <w:jc w:val="both"/>
              <w:rPr>
                <w:i/>
                <w:noProof/>
                <w:sz w:val="24"/>
              </w:rPr>
            </w:pPr>
            <w:r w:rsidRPr="00250B13">
              <w:rPr>
                <w:i/>
                <w:noProof/>
                <w:sz w:val="24"/>
              </w:rPr>
              <w:t>Daňové příjmy celkem v roce 2020</w:t>
            </w:r>
          </w:p>
        </w:tc>
        <w:tc>
          <w:tcPr>
            <w:tcW w:w="1727" w:type="dxa"/>
            <w:tcBorders>
              <w:top w:val="single" w:sz="4" w:space="0" w:color="auto"/>
              <w:left w:val="nil"/>
              <w:bottom w:val="single" w:sz="6" w:space="0" w:color="auto"/>
              <w:right w:val="single" w:sz="6" w:space="0" w:color="auto"/>
            </w:tcBorders>
            <w:vAlign w:val="center"/>
            <w:hideMark/>
          </w:tcPr>
          <w:p w14:paraId="2ACE8954" w14:textId="77777777" w:rsidR="00144813" w:rsidRPr="00250B13" w:rsidRDefault="00144813" w:rsidP="00F04189">
            <w:pPr>
              <w:spacing w:line="276" w:lineRule="auto"/>
              <w:jc w:val="right"/>
              <w:rPr>
                <w:i/>
                <w:sz w:val="24"/>
              </w:rPr>
            </w:pPr>
            <w:r w:rsidRPr="00250B13">
              <w:rPr>
                <w:i/>
                <w:sz w:val="24"/>
              </w:rPr>
              <w:t>9 713 918,47</w:t>
            </w:r>
          </w:p>
        </w:tc>
        <w:tc>
          <w:tcPr>
            <w:tcW w:w="1735" w:type="dxa"/>
            <w:tcBorders>
              <w:top w:val="single" w:sz="4" w:space="0" w:color="auto"/>
              <w:left w:val="nil"/>
              <w:bottom w:val="single" w:sz="6" w:space="0" w:color="auto"/>
              <w:right w:val="single" w:sz="6" w:space="0" w:color="auto"/>
            </w:tcBorders>
            <w:vAlign w:val="center"/>
            <w:hideMark/>
          </w:tcPr>
          <w:p w14:paraId="50771582" w14:textId="77777777" w:rsidR="00144813" w:rsidRPr="00250B13" w:rsidRDefault="00144813" w:rsidP="00F04189">
            <w:pPr>
              <w:spacing w:line="276" w:lineRule="auto"/>
              <w:jc w:val="right"/>
              <w:rPr>
                <w:i/>
                <w:sz w:val="24"/>
              </w:rPr>
            </w:pPr>
            <w:r w:rsidRPr="00250B13">
              <w:rPr>
                <w:i/>
                <w:sz w:val="24"/>
              </w:rPr>
              <w:t>10 076 681,42</w:t>
            </w:r>
          </w:p>
        </w:tc>
      </w:tr>
    </w:tbl>
    <w:p w14:paraId="08D0D4CB" w14:textId="7359528A" w:rsidR="00144813" w:rsidRDefault="00144813" w:rsidP="00144813">
      <w:pPr>
        <w:spacing w:line="276" w:lineRule="auto"/>
        <w:jc w:val="both"/>
        <w:rPr>
          <w:b/>
          <w:sz w:val="24"/>
        </w:rPr>
      </w:pPr>
    </w:p>
    <w:p w14:paraId="44C07796" w14:textId="26B88E49" w:rsidR="00FB396B" w:rsidRDefault="00FB396B" w:rsidP="00144813">
      <w:pPr>
        <w:spacing w:line="276" w:lineRule="auto"/>
        <w:jc w:val="both"/>
        <w:rPr>
          <w:b/>
          <w:sz w:val="24"/>
        </w:rPr>
      </w:pPr>
    </w:p>
    <w:p w14:paraId="1137435D" w14:textId="05860DB8" w:rsidR="00FB396B" w:rsidRDefault="00AE22E9" w:rsidP="007132CA">
      <w:r>
        <w:rPr>
          <w:noProof/>
        </w:rPr>
        <w:lastRenderedPageBreak/>
        <w:drawing>
          <wp:inline distT="0" distB="0" distL="0" distR="0" wp14:anchorId="02C8FFB3" wp14:editId="79703095">
            <wp:extent cx="5734050" cy="5838825"/>
            <wp:effectExtent l="0" t="0" r="0" b="9525"/>
            <wp:docPr id="4" name="Graf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8A50D6C" w14:textId="77777777" w:rsidR="00FB396B" w:rsidRPr="00250B13" w:rsidRDefault="00FB396B" w:rsidP="00144813">
      <w:pPr>
        <w:spacing w:line="276" w:lineRule="auto"/>
        <w:jc w:val="both"/>
        <w:rPr>
          <w:b/>
          <w:sz w:val="24"/>
        </w:rPr>
      </w:pPr>
    </w:p>
    <w:p w14:paraId="3DBA5A2D" w14:textId="77777777" w:rsidR="00656895" w:rsidRDefault="00656895" w:rsidP="00144813">
      <w:pPr>
        <w:spacing w:line="276" w:lineRule="auto"/>
        <w:jc w:val="both"/>
        <w:rPr>
          <w:b/>
          <w:sz w:val="24"/>
        </w:rPr>
      </w:pPr>
    </w:p>
    <w:p w14:paraId="4E803834" w14:textId="28EA4BD3" w:rsidR="00144813" w:rsidRPr="00250B13" w:rsidRDefault="00144813" w:rsidP="00144813">
      <w:pPr>
        <w:spacing w:line="276" w:lineRule="auto"/>
        <w:jc w:val="both"/>
        <w:rPr>
          <w:color w:val="FF0000"/>
          <w:sz w:val="24"/>
        </w:rPr>
      </w:pPr>
      <w:r w:rsidRPr="00250B13">
        <w:rPr>
          <w:b/>
          <w:sz w:val="24"/>
        </w:rPr>
        <w:t>Nedaňové příjmy</w:t>
      </w:r>
      <w:r w:rsidRPr="00250B13">
        <w:rPr>
          <w:sz w:val="24"/>
        </w:rPr>
        <w:t xml:space="preserve"> v roce 2021 činily 1 473 634,62 tis. Kč a byly naplněny na 79,7 % upraveného rozpočtu.</w:t>
      </w:r>
      <w:r w:rsidRPr="00250B13">
        <w:rPr>
          <w:color w:val="FF0000"/>
          <w:sz w:val="24"/>
        </w:rPr>
        <w:t xml:space="preserve"> </w:t>
      </w:r>
      <w:r w:rsidRPr="00250B13">
        <w:rPr>
          <w:sz w:val="24"/>
        </w:rPr>
        <w:t>Jsou tvořeny především přijatými vratkami z předfinancování projektů spolufinancovaných z EU/EHP ve výši 777 071,57 tis. Kč (upravený rozpočet byl naplněn na 62,2 %, ale oproti roku 2020 se jedná o nárůst o 81,0 %), příjmy z pronájmu majetku Středočeského kraje svěřeného do užívání zřízeným příspěvkovým organizacím ve výši 47 868,09 tis. Kč, vratkami předchozích let - finančním vypořádáním s krajem ve výši 25 558,62 tis. Kč, vratkami předchozích let – finanční vypořádání se státním rozpočtem ve výši 442 609,81 tis. Kč, ostatními příjmy z vlastní činnosti ve výši 22 767,52 tis. Kč, příjmy ze splátek návratných finančních výpomocí OSVČ ze Středočeského kraje, kteří byli nepříznivě ekonomicky zasaženi nemocí COVID-19 ve výši 63 019,07 Kč a dalšími.</w:t>
      </w:r>
    </w:p>
    <w:p w14:paraId="27F8EF2B" w14:textId="77777777" w:rsidR="00144813" w:rsidRPr="00250B13" w:rsidRDefault="00144813" w:rsidP="00144813">
      <w:pPr>
        <w:spacing w:before="120" w:after="120" w:line="276" w:lineRule="auto"/>
        <w:jc w:val="both"/>
        <w:rPr>
          <w:sz w:val="24"/>
        </w:rPr>
      </w:pPr>
      <w:r w:rsidRPr="00250B13">
        <w:rPr>
          <w:b/>
          <w:sz w:val="24"/>
        </w:rPr>
        <w:t>Kapitálové příjmy</w:t>
      </w:r>
      <w:r w:rsidRPr="00250B13">
        <w:rPr>
          <w:sz w:val="24"/>
        </w:rPr>
        <w:t xml:space="preserve"> v roce 2021 činily 9 609,06 tis. Kč a byly naplněny na 120,1 % upraveného rozpočtu. Oproti roku 2020 se jedná o nárůst o 212,4 %. Jedná se o příjmy z prodeje </w:t>
      </w:r>
      <w:r w:rsidRPr="00250B13">
        <w:rPr>
          <w:sz w:val="24"/>
        </w:rPr>
        <w:lastRenderedPageBreak/>
        <w:t>dlouhodobého zbytného majetku kraje (z prodeje pozemků a prodeje ostatních nemovitostí včetně jejich částí) především v katastrálním území Dolní Maxov.</w:t>
      </w:r>
    </w:p>
    <w:p w14:paraId="13FC1B04" w14:textId="77777777" w:rsidR="00144813" w:rsidRPr="00250B13" w:rsidRDefault="00144813" w:rsidP="00144813">
      <w:pPr>
        <w:spacing w:before="120" w:after="120" w:line="276" w:lineRule="auto"/>
        <w:jc w:val="both"/>
        <w:rPr>
          <w:noProof/>
          <w:sz w:val="24"/>
        </w:rPr>
      </w:pPr>
      <w:r w:rsidRPr="00250B13">
        <w:rPr>
          <w:sz w:val="24"/>
        </w:rPr>
        <w:t xml:space="preserve">Největší podíl v plnění příjmů v roce 2021 měly </w:t>
      </w:r>
      <w:r w:rsidRPr="00250B13">
        <w:rPr>
          <w:b/>
          <w:sz w:val="24"/>
        </w:rPr>
        <w:t xml:space="preserve">přijaté transfery </w:t>
      </w:r>
      <w:r w:rsidRPr="00250B13">
        <w:rPr>
          <w:sz w:val="24"/>
        </w:rPr>
        <w:t>ve výši</w:t>
      </w:r>
      <w:r w:rsidRPr="00250B13">
        <w:rPr>
          <w:b/>
          <w:sz w:val="24"/>
        </w:rPr>
        <w:t xml:space="preserve"> </w:t>
      </w:r>
      <w:r w:rsidRPr="00250B13">
        <w:rPr>
          <w:sz w:val="24"/>
        </w:rPr>
        <w:t xml:space="preserve">29 195 822,98 tis. Kč, které činily 69,5 % příjmů. Byly naplněny na 95,2 % upraveného rozpočtu a </w:t>
      </w:r>
      <w:r w:rsidRPr="00250B13">
        <w:rPr>
          <w:noProof/>
          <w:sz w:val="24"/>
        </w:rPr>
        <w:t>oproti roku 2020 se zvýšily o 10,4 %.</w:t>
      </w:r>
    </w:p>
    <w:p w14:paraId="49A52C7D" w14:textId="77777777" w:rsidR="00144813" w:rsidRPr="00250B13" w:rsidRDefault="00144813" w:rsidP="00144813">
      <w:pPr>
        <w:spacing w:before="120" w:after="120" w:line="276" w:lineRule="auto"/>
        <w:jc w:val="both"/>
        <w:rPr>
          <w:sz w:val="24"/>
        </w:rPr>
      </w:pPr>
      <w:r w:rsidRPr="00250B13">
        <w:rPr>
          <w:sz w:val="24"/>
        </w:rPr>
        <w:t>V rámci transferů přijatých ze státního rozpočtu a státních fondů se jednalo především o transfery Ministerstva školství, mládeže a tělovýchovy, které činily podstatnou část přijatých transferů (Největší objem ve výši 20 993 936,81 tis. Kč tvořil UZ 33353 – Přímé náklady na vzdělávání. Jedná se o finanční prostředky určené na přímé neinvestiční výdaje krajských a obecních škol určené zejména na platy, ostatní platby za provedenou práci, odvody na sociální a zdravotní pojištění a další neinvestiční výdaje např. na učebnice a další učební pomůcky). Dalšími podstatnými transfery jsou transfery Ministerstva práce a sociálních věcí</w:t>
      </w:r>
      <w:r w:rsidRPr="00250B13">
        <w:rPr>
          <w:color w:val="FF0000"/>
          <w:sz w:val="24"/>
        </w:rPr>
        <w:t xml:space="preserve"> </w:t>
      </w:r>
      <w:r w:rsidRPr="00250B13">
        <w:rPr>
          <w:sz w:val="24"/>
        </w:rPr>
        <w:t>(největší objem tvořil UZ 13305 – neinvestiční nedávkové transfery podle zákona č. 108/2006 Sb., o sociálních službách na zajištění pomoci a podpory osobám za účelem sociálního začlenění nebo prevenci sociálního vyloučení), transfery Státního fondu dopravní infrastruktury pro oblast dopravy na výstavbu a modernizaci silnic II. a III. třídy, dotace určené na podíl EU a státního rozpočtu u projektů spolufinancovaných z EU/EHP a další dotace z jednotlivých kapitol státního rozpočtu.</w:t>
      </w:r>
    </w:p>
    <w:p w14:paraId="60A88E8D" w14:textId="77777777" w:rsidR="00144813" w:rsidRPr="00250B13" w:rsidRDefault="00144813" w:rsidP="00144813">
      <w:pPr>
        <w:jc w:val="both"/>
        <w:rPr>
          <w:color w:val="000000"/>
          <w:sz w:val="24"/>
        </w:rPr>
      </w:pPr>
    </w:p>
    <w:p w14:paraId="3D719A94" w14:textId="77777777" w:rsidR="00144813" w:rsidRPr="00250B13" w:rsidRDefault="00144813" w:rsidP="00144813">
      <w:pPr>
        <w:spacing w:after="120" w:line="276" w:lineRule="auto"/>
        <w:jc w:val="both"/>
        <w:rPr>
          <w:b/>
          <w:sz w:val="24"/>
        </w:rPr>
      </w:pPr>
      <w:r w:rsidRPr="00250B13">
        <w:rPr>
          <w:b/>
          <w:sz w:val="24"/>
        </w:rPr>
        <w:t>Za období leden až prosinec roku 2021 činily výdaje po konsolidaci 41 570 701,13 tis. Kč a</w:t>
      </w:r>
      <w:r w:rsidRPr="00250B13">
        <w:rPr>
          <w:b/>
          <w:color w:val="FF0000"/>
          <w:sz w:val="24"/>
        </w:rPr>
        <w:t xml:space="preserve"> </w:t>
      </w:r>
      <w:r w:rsidRPr="00250B13">
        <w:rPr>
          <w:b/>
          <w:sz w:val="24"/>
        </w:rPr>
        <w:t>byly naplněny na 89,0 % upraveného rozpočtu.</w:t>
      </w:r>
      <w:r w:rsidRPr="00250B13">
        <w:rPr>
          <w:b/>
          <w:color w:val="FF0000"/>
          <w:sz w:val="24"/>
        </w:rPr>
        <w:t xml:space="preserve"> </w:t>
      </w:r>
      <w:r w:rsidRPr="00250B13">
        <w:rPr>
          <w:b/>
          <w:sz w:val="24"/>
        </w:rPr>
        <w:t>V porovnání s rokem 2020 došlo k nárůstu výdajů o 8,5 %.</w:t>
      </w:r>
    </w:p>
    <w:p w14:paraId="1FF96015" w14:textId="5586C033" w:rsidR="001F3C4F" w:rsidRDefault="00144813" w:rsidP="00144813">
      <w:pPr>
        <w:spacing w:before="120" w:after="120" w:line="276" w:lineRule="auto"/>
        <w:jc w:val="both"/>
        <w:rPr>
          <w:b/>
          <w:bCs/>
          <w:noProof/>
          <w:sz w:val="24"/>
          <w:u w:val="single"/>
        </w:rPr>
      </w:pPr>
      <w:r w:rsidRPr="00531383">
        <w:rPr>
          <w:b/>
          <w:bCs/>
          <w:noProof/>
          <w:sz w:val="24"/>
          <w:u w:val="single"/>
        </w:rPr>
        <w:t>Struktura výdajů Středočeského kraje v roce 2021 (v tis. Kč)</w:t>
      </w:r>
      <w:r w:rsidR="001818D8">
        <w:rPr>
          <w:b/>
          <w:bCs/>
          <w:noProof/>
          <w:sz w:val="24"/>
          <w:u w:val="single"/>
        </w:rPr>
        <w:t>:</w:t>
      </w:r>
    </w:p>
    <w:p w14:paraId="2D884543" w14:textId="77777777" w:rsidR="00806605" w:rsidRPr="00531383" w:rsidRDefault="00806605" w:rsidP="00144813">
      <w:pPr>
        <w:spacing w:before="120" w:after="120" w:line="276" w:lineRule="auto"/>
        <w:jc w:val="both"/>
        <w:rPr>
          <w:b/>
          <w:bCs/>
          <w:noProof/>
          <w:sz w:val="24"/>
          <w:u w:val="single"/>
        </w:rPr>
      </w:pPr>
    </w:p>
    <w:tbl>
      <w:tblPr>
        <w:tblW w:w="8548" w:type="dxa"/>
        <w:tblLayout w:type="fixed"/>
        <w:tblCellMar>
          <w:top w:w="30" w:type="dxa"/>
          <w:left w:w="30" w:type="dxa"/>
          <w:bottom w:w="30" w:type="dxa"/>
          <w:right w:w="30" w:type="dxa"/>
        </w:tblCellMar>
        <w:tblLook w:val="04A0" w:firstRow="1" w:lastRow="0" w:firstColumn="1" w:lastColumn="0" w:noHBand="0" w:noVBand="1"/>
      </w:tblPr>
      <w:tblGrid>
        <w:gridCol w:w="4489"/>
        <w:gridCol w:w="2096"/>
        <w:gridCol w:w="1963"/>
      </w:tblGrid>
      <w:tr w:rsidR="00144813" w:rsidRPr="00250B13" w14:paraId="1E628680" w14:textId="77777777" w:rsidTr="00D05B9D">
        <w:trPr>
          <w:trHeight w:val="490"/>
        </w:trPr>
        <w:tc>
          <w:tcPr>
            <w:tcW w:w="4489" w:type="dxa"/>
            <w:tcBorders>
              <w:top w:val="single" w:sz="6" w:space="0" w:color="auto"/>
              <w:left w:val="single" w:sz="6" w:space="0" w:color="auto"/>
              <w:bottom w:val="single" w:sz="6" w:space="0" w:color="auto"/>
              <w:right w:val="single" w:sz="6" w:space="0" w:color="auto"/>
            </w:tcBorders>
            <w:vAlign w:val="center"/>
            <w:hideMark/>
          </w:tcPr>
          <w:p w14:paraId="2BF6CA8D" w14:textId="77777777" w:rsidR="00144813" w:rsidRPr="00250B13" w:rsidRDefault="00144813" w:rsidP="00F04189">
            <w:pPr>
              <w:spacing w:line="276" w:lineRule="auto"/>
              <w:rPr>
                <w:noProof/>
                <w:sz w:val="24"/>
              </w:rPr>
            </w:pPr>
            <w:r w:rsidRPr="00250B13">
              <w:rPr>
                <w:noProof/>
                <w:sz w:val="24"/>
              </w:rPr>
              <w:t> </w:t>
            </w:r>
          </w:p>
        </w:tc>
        <w:tc>
          <w:tcPr>
            <w:tcW w:w="2096" w:type="dxa"/>
            <w:tcBorders>
              <w:top w:val="single" w:sz="6" w:space="0" w:color="auto"/>
              <w:left w:val="nil"/>
              <w:bottom w:val="single" w:sz="6" w:space="0" w:color="auto"/>
              <w:right w:val="single" w:sz="6" w:space="0" w:color="auto"/>
            </w:tcBorders>
            <w:hideMark/>
          </w:tcPr>
          <w:p w14:paraId="6F34049F" w14:textId="57D32EF0" w:rsidR="00144813" w:rsidRPr="00250B13" w:rsidRDefault="001818D8" w:rsidP="00F04189">
            <w:pPr>
              <w:spacing w:line="276" w:lineRule="auto"/>
              <w:jc w:val="center"/>
              <w:rPr>
                <w:bCs/>
                <w:noProof/>
                <w:sz w:val="24"/>
              </w:rPr>
            </w:pPr>
            <w:r>
              <w:rPr>
                <w:noProof/>
                <w:sz w:val="24"/>
              </w:rPr>
              <w:t>Rozpočet po úpravě</w:t>
            </w:r>
          </w:p>
        </w:tc>
        <w:tc>
          <w:tcPr>
            <w:tcW w:w="1963" w:type="dxa"/>
            <w:tcBorders>
              <w:top w:val="single" w:sz="6" w:space="0" w:color="auto"/>
              <w:left w:val="nil"/>
              <w:bottom w:val="single" w:sz="6" w:space="0" w:color="auto"/>
              <w:right w:val="single" w:sz="6" w:space="0" w:color="auto"/>
            </w:tcBorders>
            <w:vAlign w:val="center"/>
            <w:hideMark/>
          </w:tcPr>
          <w:p w14:paraId="39A231F0" w14:textId="77777777" w:rsidR="00144813" w:rsidRPr="00250B13" w:rsidRDefault="00144813" w:rsidP="00F04189">
            <w:pPr>
              <w:spacing w:line="276" w:lineRule="auto"/>
              <w:jc w:val="center"/>
              <w:rPr>
                <w:bCs/>
                <w:noProof/>
                <w:sz w:val="24"/>
              </w:rPr>
            </w:pPr>
            <w:r w:rsidRPr="00250B13">
              <w:rPr>
                <w:bCs/>
                <w:noProof/>
                <w:sz w:val="24"/>
              </w:rPr>
              <w:t xml:space="preserve">Skutečnost </w:t>
            </w:r>
          </w:p>
        </w:tc>
      </w:tr>
      <w:tr w:rsidR="00144813" w:rsidRPr="00250B13" w14:paraId="6783F98C" w14:textId="77777777" w:rsidTr="00420AEA">
        <w:trPr>
          <w:trHeight w:val="304"/>
        </w:trPr>
        <w:tc>
          <w:tcPr>
            <w:tcW w:w="4489" w:type="dxa"/>
            <w:tcBorders>
              <w:top w:val="nil"/>
              <w:left w:val="single" w:sz="6" w:space="0" w:color="auto"/>
              <w:bottom w:val="single" w:sz="6" w:space="0" w:color="auto"/>
              <w:right w:val="single" w:sz="6" w:space="0" w:color="auto"/>
            </w:tcBorders>
            <w:vAlign w:val="center"/>
            <w:hideMark/>
          </w:tcPr>
          <w:p w14:paraId="44CEACD3" w14:textId="77777777" w:rsidR="00144813" w:rsidRPr="00250B13" w:rsidRDefault="00144813" w:rsidP="00F04189">
            <w:pPr>
              <w:spacing w:line="276" w:lineRule="auto"/>
              <w:rPr>
                <w:bCs/>
                <w:noProof/>
                <w:sz w:val="24"/>
              </w:rPr>
            </w:pPr>
            <w:r w:rsidRPr="00250B13">
              <w:rPr>
                <w:bCs/>
                <w:noProof/>
                <w:sz w:val="24"/>
              </w:rPr>
              <w:t>Běžné výdaje</w:t>
            </w:r>
          </w:p>
        </w:tc>
        <w:tc>
          <w:tcPr>
            <w:tcW w:w="2096" w:type="dxa"/>
            <w:tcBorders>
              <w:top w:val="nil"/>
              <w:left w:val="nil"/>
              <w:bottom w:val="single" w:sz="6" w:space="0" w:color="auto"/>
              <w:right w:val="single" w:sz="6" w:space="0" w:color="auto"/>
            </w:tcBorders>
            <w:vAlign w:val="center"/>
            <w:hideMark/>
          </w:tcPr>
          <w:p w14:paraId="47C8E9B4" w14:textId="77777777" w:rsidR="00144813" w:rsidRPr="00250B13" w:rsidRDefault="00144813" w:rsidP="00F04189">
            <w:pPr>
              <w:spacing w:line="276" w:lineRule="auto"/>
              <w:jc w:val="right"/>
              <w:rPr>
                <w:bCs/>
                <w:noProof/>
                <w:sz w:val="24"/>
              </w:rPr>
            </w:pPr>
            <w:r w:rsidRPr="00250B13">
              <w:rPr>
                <w:bCs/>
                <w:noProof/>
                <w:sz w:val="24"/>
              </w:rPr>
              <w:t>37 643 998,19</w:t>
            </w:r>
          </w:p>
        </w:tc>
        <w:tc>
          <w:tcPr>
            <w:tcW w:w="1963" w:type="dxa"/>
            <w:tcBorders>
              <w:top w:val="nil"/>
              <w:left w:val="nil"/>
              <w:bottom w:val="single" w:sz="6" w:space="0" w:color="auto"/>
              <w:right w:val="single" w:sz="6" w:space="0" w:color="auto"/>
            </w:tcBorders>
            <w:vAlign w:val="center"/>
            <w:hideMark/>
          </w:tcPr>
          <w:p w14:paraId="01BA6A13" w14:textId="77777777" w:rsidR="00144813" w:rsidRPr="00250B13" w:rsidRDefault="00144813" w:rsidP="00F04189">
            <w:pPr>
              <w:spacing w:line="276" w:lineRule="auto"/>
              <w:jc w:val="right"/>
              <w:rPr>
                <w:bCs/>
                <w:noProof/>
                <w:sz w:val="24"/>
              </w:rPr>
            </w:pPr>
            <w:r w:rsidRPr="00250B13">
              <w:rPr>
                <w:bCs/>
                <w:noProof/>
                <w:sz w:val="24"/>
              </w:rPr>
              <w:t>36 047 900,63</w:t>
            </w:r>
          </w:p>
        </w:tc>
      </w:tr>
      <w:tr w:rsidR="00144813" w:rsidRPr="00250B13" w14:paraId="65542ED1" w14:textId="77777777" w:rsidTr="00420AEA">
        <w:trPr>
          <w:trHeight w:val="224"/>
        </w:trPr>
        <w:tc>
          <w:tcPr>
            <w:tcW w:w="4489" w:type="dxa"/>
            <w:tcBorders>
              <w:top w:val="nil"/>
              <w:left w:val="single" w:sz="6" w:space="0" w:color="auto"/>
              <w:bottom w:val="single" w:sz="6" w:space="0" w:color="auto"/>
              <w:right w:val="single" w:sz="6" w:space="0" w:color="auto"/>
            </w:tcBorders>
            <w:vAlign w:val="center"/>
            <w:hideMark/>
          </w:tcPr>
          <w:p w14:paraId="4D0954DD" w14:textId="77777777" w:rsidR="00144813" w:rsidRPr="00250B13" w:rsidRDefault="00144813" w:rsidP="00F04189">
            <w:pPr>
              <w:spacing w:line="276" w:lineRule="auto"/>
              <w:rPr>
                <w:bCs/>
                <w:noProof/>
                <w:sz w:val="24"/>
              </w:rPr>
            </w:pPr>
            <w:r w:rsidRPr="00250B13">
              <w:rPr>
                <w:bCs/>
                <w:noProof/>
                <w:sz w:val="24"/>
              </w:rPr>
              <w:t>Kapitálové výdaje</w:t>
            </w:r>
          </w:p>
        </w:tc>
        <w:tc>
          <w:tcPr>
            <w:tcW w:w="2096" w:type="dxa"/>
            <w:tcBorders>
              <w:top w:val="nil"/>
              <w:left w:val="nil"/>
              <w:bottom w:val="single" w:sz="6" w:space="0" w:color="auto"/>
              <w:right w:val="single" w:sz="6" w:space="0" w:color="auto"/>
            </w:tcBorders>
            <w:vAlign w:val="center"/>
            <w:hideMark/>
          </w:tcPr>
          <w:p w14:paraId="7A098D6E" w14:textId="77777777" w:rsidR="00144813" w:rsidRPr="00250B13" w:rsidRDefault="00144813" w:rsidP="00F04189">
            <w:pPr>
              <w:spacing w:line="276" w:lineRule="auto"/>
              <w:jc w:val="right"/>
              <w:rPr>
                <w:bCs/>
                <w:noProof/>
                <w:sz w:val="24"/>
              </w:rPr>
            </w:pPr>
            <w:r w:rsidRPr="00250B13">
              <w:rPr>
                <w:bCs/>
                <w:noProof/>
                <w:sz w:val="24"/>
              </w:rPr>
              <w:t>9 063 977,53</w:t>
            </w:r>
          </w:p>
        </w:tc>
        <w:tc>
          <w:tcPr>
            <w:tcW w:w="1963" w:type="dxa"/>
            <w:tcBorders>
              <w:top w:val="nil"/>
              <w:left w:val="nil"/>
              <w:bottom w:val="single" w:sz="6" w:space="0" w:color="auto"/>
              <w:right w:val="single" w:sz="6" w:space="0" w:color="auto"/>
            </w:tcBorders>
            <w:vAlign w:val="center"/>
            <w:hideMark/>
          </w:tcPr>
          <w:p w14:paraId="5B83AB6C" w14:textId="77777777" w:rsidR="00144813" w:rsidRPr="00250B13" w:rsidRDefault="00144813" w:rsidP="00F04189">
            <w:pPr>
              <w:spacing w:line="276" w:lineRule="auto"/>
              <w:jc w:val="right"/>
              <w:rPr>
                <w:bCs/>
                <w:noProof/>
                <w:sz w:val="24"/>
              </w:rPr>
            </w:pPr>
            <w:r w:rsidRPr="00250B13">
              <w:rPr>
                <w:bCs/>
                <w:noProof/>
                <w:sz w:val="24"/>
              </w:rPr>
              <w:t>5 522 800,50</w:t>
            </w:r>
          </w:p>
        </w:tc>
      </w:tr>
      <w:tr w:rsidR="00144813" w:rsidRPr="00250B13" w14:paraId="5E94626B" w14:textId="77777777" w:rsidTr="00546A01">
        <w:trPr>
          <w:trHeight w:val="555"/>
        </w:trPr>
        <w:tc>
          <w:tcPr>
            <w:tcW w:w="4489" w:type="dxa"/>
            <w:tcBorders>
              <w:top w:val="nil"/>
              <w:left w:val="single" w:sz="6" w:space="0" w:color="auto"/>
              <w:bottom w:val="single" w:sz="6" w:space="0" w:color="auto"/>
              <w:right w:val="single" w:sz="6" w:space="0" w:color="auto"/>
            </w:tcBorders>
            <w:vAlign w:val="center"/>
            <w:hideMark/>
          </w:tcPr>
          <w:p w14:paraId="6994E6EF" w14:textId="66D847D3" w:rsidR="00144813" w:rsidRPr="00250B13" w:rsidRDefault="00144813" w:rsidP="00F04189">
            <w:pPr>
              <w:spacing w:line="276" w:lineRule="auto"/>
              <w:rPr>
                <w:b/>
                <w:bCs/>
                <w:noProof/>
                <w:sz w:val="24"/>
              </w:rPr>
            </w:pPr>
            <w:r w:rsidRPr="00250B13">
              <w:rPr>
                <w:b/>
                <w:bCs/>
                <w:noProof/>
                <w:sz w:val="24"/>
              </w:rPr>
              <w:t>Výdaje celkem po konsolidaci</w:t>
            </w:r>
            <w:r w:rsidR="001270DD">
              <w:rPr>
                <w:b/>
                <w:bCs/>
                <w:noProof/>
                <w:sz w:val="24"/>
              </w:rPr>
              <w:t xml:space="preserve"> v roce 2021</w:t>
            </w:r>
          </w:p>
        </w:tc>
        <w:tc>
          <w:tcPr>
            <w:tcW w:w="2096" w:type="dxa"/>
            <w:tcBorders>
              <w:top w:val="nil"/>
              <w:left w:val="nil"/>
              <w:bottom w:val="single" w:sz="6" w:space="0" w:color="auto"/>
              <w:right w:val="single" w:sz="6" w:space="0" w:color="auto"/>
            </w:tcBorders>
            <w:vAlign w:val="center"/>
            <w:hideMark/>
          </w:tcPr>
          <w:p w14:paraId="106C44F4" w14:textId="77777777" w:rsidR="00144813" w:rsidRPr="00250B13" w:rsidRDefault="00144813" w:rsidP="00F04189">
            <w:pPr>
              <w:spacing w:line="276" w:lineRule="auto"/>
              <w:jc w:val="right"/>
              <w:rPr>
                <w:b/>
                <w:bCs/>
                <w:noProof/>
                <w:sz w:val="24"/>
              </w:rPr>
            </w:pPr>
            <w:r w:rsidRPr="00250B13">
              <w:rPr>
                <w:b/>
                <w:bCs/>
                <w:noProof/>
                <w:sz w:val="24"/>
              </w:rPr>
              <w:t>46 707 975,72</w:t>
            </w:r>
          </w:p>
        </w:tc>
        <w:tc>
          <w:tcPr>
            <w:tcW w:w="1963" w:type="dxa"/>
            <w:tcBorders>
              <w:top w:val="nil"/>
              <w:left w:val="nil"/>
              <w:bottom w:val="single" w:sz="6" w:space="0" w:color="auto"/>
              <w:right w:val="single" w:sz="6" w:space="0" w:color="auto"/>
            </w:tcBorders>
            <w:vAlign w:val="center"/>
            <w:hideMark/>
          </w:tcPr>
          <w:p w14:paraId="249E0E39" w14:textId="77777777" w:rsidR="00144813" w:rsidRPr="00250B13" w:rsidRDefault="00144813" w:rsidP="00F04189">
            <w:pPr>
              <w:spacing w:line="276" w:lineRule="auto"/>
              <w:jc w:val="right"/>
              <w:rPr>
                <w:b/>
                <w:bCs/>
                <w:noProof/>
                <w:sz w:val="24"/>
              </w:rPr>
            </w:pPr>
            <w:r w:rsidRPr="00250B13">
              <w:rPr>
                <w:b/>
                <w:bCs/>
                <w:noProof/>
                <w:sz w:val="24"/>
              </w:rPr>
              <w:t>41 570 701,13</w:t>
            </w:r>
          </w:p>
        </w:tc>
      </w:tr>
      <w:tr w:rsidR="00144813" w:rsidRPr="00250B13" w14:paraId="760EAA0C" w14:textId="77777777" w:rsidTr="00546A01">
        <w:trPr>
          <w:trHeight w:val="604"/>
        </w:trPr>
        <w:tc>
          <w:tcPr>
            <w:tcW w:w="4489" w:type="dxa"/>
            <w:tcBorders>
              <w:top w:val="nil"/>
              <w:left w:val="single" w:sz="6" w:space="0" w:color="auto"/>
              <w:bottom w:val="single" w:sz="6" w:space="0" w:color="auto"/>
              <w:right w:val="single" w:sz="6" w:space="0" w:color="auto"/>
            </w:tcBorders>
            <w:vAlign w:val="center"/>
            <w:hideMark/>
          </w:tcPr>
          <w:p w14:paraId="7D90882C" w14:textId="77777777" w:rsidR="00144813" w:rsidRPr="00250B13" w:rsidRDefault="00144813" w:rsidP="00F04189">
            <w:pPr>
              <w:spacing w:line="276" w:lineRule="auto"/>
              <w:rPr>
                <w:i/>
                <w:iCs/>
                <w:noProof/>
                <w:sz w:val="24"/>
              </w:rPr>
            </w:pPr>
            <w:r w:rsidRPr="00250B13">
              <w:rPr>
                <w:i/>
                <w:iCs/>
                <w:noProof/>
                <w:sz w:val="24"/>
              </w:rPr>
              <w:t>Výdaje celkem po konsolidaci v r. 2020</w:t>
            </w:r>
          </w:p>
        </w:tc>
        <w:tc>
          <w:tcPr>
            <w:tcW w:w="2096" w:type="dxa"/>
            <w:tcBorders>
              <w:top w:val="nil"/>
              <w:left w:val="nil"/>
              <w:bottom w:val="single" w:sz="6" w:space="0" w:color="auto"/>
              <w:right w:val="single" w:sz="6" w:space="0" w:color="auto"/>
            </w:tcBorders>
            <w:vAlign w:val="center"/>
            <w:hideMark/>
          </w:tcPr>
          <w:p w14:paraId="2CC4F001" w14:textId="77777777" w:rsidR="00144813" w:rsidRPr="00250B13" w:rsidRDefault="00144813" w:rsidP="00F04189">
            <w:pPr>
              <w:spacing w:line="276" w:lineRule="auto"/>
              <w:jc w:val="right"/>
              <w:rPr>
                <w:bCs/>
                <w:i/>
                <w:noProof/>
                <w:sz w:val="24"/>
              </w:rPr>
            </w:pPr>
            <w:r w:rsidRPr="00250B13">
              <w:rPr>
                <w:bCs/>
                <w:i/>
                <w:noProof/>
                <w:sz w:val="24"/>
              </w:rPr>
              <w:t>41 486 203,46</w:t>
            </w:r>
          </w:p>
        </w:tc>
        <w:tc>
          <w:tcPr>
            <w:tcW w:w="1963" w:type="dxa"/>
            <w:tcBorders>
              <w:top w:val="nil"/>
              <w:left w:val="nil"/>
              <w:bottom w:val="single" w:sz="6" w:space="0" w:color="auto"/>
              <w:right w:val="single" w:sz="6" w:space="0" w:color="auto"/>
            </w:tcBorders>
            <w:vAlign w:val="center"/>
            <w:hideMark/>
          </w:tcPr>
          <w:p w14:paraId="1A381F1F" w14:textId="77777777" w:rsidR="00144813" w:rsidRPr="00250B13" w:rsidRDefault="00144813" w:rsidP="00F04189">
            <w:pPr>
              <w:spacing w:line="276" w:lineRule="auto"/>
              <w:jc w:val="right"/>
              <w:rPr>
                <w:bCs/>
                <w:i/>
                <w:noProof/>
                <w:sz w:val="24"/>
              </w:rPr>
            </w:pPr>
            <w:r w:rsidRPr="00250B13">
              <w:rPr>
                <w:bCs/>
                <w:i/>
                <w:noProof/>
                <w:sz w:val="24"/>
              </w:rPr>
              <w:t>38 297 730,72</w:t>
            </w:r>
          </w:p>
        </w:tc>
      </w:tr>
    </w:tbl>
    <w:p w14:paraId="7D4D3E75" w14:textId="77777777" w:rsidR="001F3C4F" w:rsidRDefault="001F3C4F" w:rsidP="00144813">
      <w:pPr>
        <w:spacing w:before="240" w:after="120" w:line="276" w:lineRule="auto"/>
        <w:jc w:val="both"/>
        <w:rPr>
          <w:b/>
          <w:noProof/>
          <w:sz w:val="24"/>
        </w:rPr>
      </w:pPr>
    </w:p>
    <w:p w14:paraId="29D210F2" w14:textId="7F19A174" w:rsidR="001F3C4F" w:rsidRDefault="00420AEA" w:rsidP="00144813">
      <w:pPr>
        <w:spacing w:before="240" w:after="120" w:line="276" w:lineRule="auto"/>
        <w:jc w:val="both"/>
        <w:rPr>
          <w:b/>
          <w:noProof/>
          <w:sz w:val="24"/>
        </w:rPr>
      </w:pPr>
      <w:r>
        <w:rPr>
          <w:b/>
          <w:noProof/>
          <w:sz w:val="24"/>
        </w:rPr>
        <w:lastRenderedPageBreak/>
        <w:drawing>
          <wp:inline distT="0" distB="0" distL="0" distR="0" wp14:anchorId="1553D814" wp14:editId="4BBE6AB9">
            <wp:extent cx="5743575" cy="2905125"/>
            <wp:effectExtent l="0" t="0" r="9525" b="9525"/>
            <wp:docPr id="8" name="Graf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522C9D0" w14:textId="36DCD504" w:rsidR="001F3C4F" w:rsidRDefault="00022805" w:rsidP="00144813">
      <w:pPr>
        <w:spacing w:before="240" w:after="120" w:line="276" w:lineRule="auto"/>
        <w:jc w:val="both"/>
        <w:rPr>
          <w:b/>
          <w:noProof/>
          <w:sz w:val="24"/>
        </w:rPr>
      </w:pPr>
      <w:r w:rsidRPr="00F20EFC">
        <w:rPr>
          <w:noProof/>
          <w:sz w:val="24"/>
        </w:rPr>
        <w:drawing>
          <wp:inline distT="0" distB="0" distL="0" distR="0" wp14:anchorId="50E4CB3A" wp14:editId="79DCB6C5">
            <wp:extent cx="5760720" cy="4438650"/>
            <wp:effectExtent l="0" t="0" r="11430" b="0"/>
            <wp:docPr id="10" name="Graf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832434F" w14:textId="3D20C297" w:rsidR="001F3C4F" w:rsidRDefault="001F3C4F" w:rsidP="00144813">
      <w:pPr>
        <w:spacing w:before="240" w:after="120" w:line="276" w:lineRule="auto"/>
        <w:jc w:val="both"/>
        <w:rPr>
          <w:b/>
          <w:noProof/>
          <w:sz w:val="24"/>
        </w:rPr>
      </w:pPr>
      <w:r w:rsidRPr="00F36B6A">
        <w:rPr>
          <w:noProof/>
          <w:sz w:val="24"/>
        </w:rPr>
        <w:lastRenderedPageBreak/>
        <w:drawing>
          <wp:inline distT="0" distB="0" distL="0" distR="0" wp14:anchorId="41733D90" wp14:editId="435F24C5">
            <wp:extent cx="5962650" cy="7496175"/>
            <wp:effectExtent l="0" t="0" r="0" b="9525"/>
            <wp:docPr id="6" name="Graf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4A2D0C1" w14:textId="77777777" w:rsidR="001F3C4F" w:rsidRDefault="001F3C4F" w:rsidP="00144813">
      <w:pPr>
        <w:spacing w:before="240" w:after="120" w:line="276" w:lineRule="auto"/>
        <w:jc w:val="both"/>
        <w:rPr>
          <w:b/>
          <w:noProof/>
          <w:sz w:val="24"/>
        </w:rPr>
      </w:pPr>
    </w:p>
    <w:p w14:paraId="7399C7F7" w14:textId="5B6B5332" w:rsidR="001F3C4F" w:rsidRDefault="001F3C4F" w:rsidP="00144813">
      <w:pPr>
        <w:spacing w:before="240" w:after="120" w:line="276" w:lineRule="auto"/>
        <w:jc w:val="both"/>
        <w:rPr>
          <w:b/>
          <w:noProof/>
          <w:sz w:val="24"/>
        </w:rPr>
      </w:pPr>
    </w:p>
    <w:p w14:paraId="3F6383A6" w14:textId="67BE5304" w:rsidR="00640118" w:rsidRDefault="00640118" w:rsidP="00144813">
      <w:pPr>
        <w:spacing w:before="240" w:after="120" w:line="276" w:lineRule="auto"/>
        <w:jc w:val="both"/>
        <w:rPr>
          <w:b/>
          <w:noProof/>
          <w:sz w:val="24"/>
        </w:rPr>
      </w:pPr>
    </w:p>
    <w:p w14:paraId="2B9E7AA2" w14:textId="389CFFAF" w:rsidR="00144813" w:rsidRPr="00250B13" w:rsidRDefault="00144813" w:rsidP="00144813">
      <w:pPr>
        <w:spacing w:before="240" w:after="120" w:line="276" w:lineRule="auto"/>
        <w:jc w:val="both"/>
        <w:rPr>
          <w:noProof/>
          <w:sz w:val="24"/>
        </w:rPr>
      </w:pPr>
      <w:r w:rsidRPr="00250B13">
        <w:rPr>
          <w:b/>
          <w:noProof/>
          <w:sz w:val="24"/>
        </w:rPr>
        <w:lastRenderedPageBreak/>
        <w:t>Běžné výdaje</w:t>
      </w:r>
      <w:r w:rsidRPr="00250B13">
        <w:rPr>
          <w:noProof/>
          <w:sz w:val="24"/>
        </w:rPr>
        <w:t xml:space="preserve"> v roce 2021  činily 36 047 900,63 tis. Kč, tj. 86,7 % celkových výdajů, a byly čerpány na 95,8 % upraveného rozpočtu, v porovnání s rokem 2020 jejich objem vzrostl o  11,3 %.</w:t>
      </w:r>
    </w:p>
    <w:p w14:paraId="79D35E75" w14:textId="77777777" w:rsidR="00144813" w:rsidRPr="00250B13" w:rsidRDefault="00144813" w:rsidP="00144813">
      <w:pPr>
        <w:spacing w:before="120" w:after="120" w:line="276" w:lineRule="auto"/>
        <w:jc w:val="both"/>
        <w:rPr>
          <w:noProof/>
          <w:sz w:val="24"/>
        </w:rPr>
      </w:pPr>
      <w:r w:rsidRPr="00250B13">
        <w:rPr>
          <w:b/>
          <w:noProof/>
          <w:sz w:val="24"/>
        </w:rPr>
        <w:t>Kapitálové výdaje</w:t>
      </w:r>
      <w:r w:rsidRPr="00250B13">
        <w:rPr>
          <w:noProof/>
          <w:sz w:val="24"/>
        </w:rPr>
        <w:t xml:space="preserve"> v roce 2021 činily 5 522 800,50 tis. Kč, tj. 13,3 % celkových výdajů, a byly naplněny na 60,9 % upraveného rozpočtu, v porovnání s rokem 2020 jejich objem poklesl o 6,5 %.</w:t>
      </w:r>
    </w:p>
    <w:p w14:paraId="3CDBA4E4" w14:textId="77777777" w:rsidR="00144813" w:rsidRPr="00250B13" w:rsidRDefault="00144813" w:rsidP="00144813">
      <w:pPr>
        <w:spacing w:before="120" w:after="120" w:line="276" w:lineRule="auto"/>
        <w:jc w:val="both"/>
        <w:rPr>
          <w:noProof/>
          <w:sz w:val="24"/>
        </w:rPr>
      </w:pPr>
      <w:r w:rsidRPr="00250B13">
        <w:rPr>
          <w:noProof/>
          <w:sz w:val="24"/>
        </w:rPr>
        <w:t xml:space="preserve">Nižší skutečnost výdajů oproti rozpočtu po úpravě je způsobená zejména nevyčerpáním narozpočtovaných dotací ze státního rozpočtu a ostatních veřejných rozpočtů. Narozpočtované dotace nebyly čerpané v celkové výši 1 872 215,13 tis. Kč. Hlavní podíl zde má dotace ze Státního fondu dopravní infrastruktury na financování dopravní infrastruktury a dotace ze Státního fondu životního prostředí ČR na výměnu zdrojů tepla na pevná paliva v rodinných domech, tyto prostředky budou dočerpány v následujících letech. Dalšími významnými nečerpanými výdaji byly výdaje na předfinancování a kofinancování projektů spolufinancovaných z EU/EHP, oproti rozpočtu po úpravě nečerpáno 1 549 683,22 tis. Kč a kapitálové výdaje na investiční akce zařazené v Zásobníku investic, oproti rozpočtu po úpravě nečerpáno 332 702,83 tis. Kč. U projektů a investičních akcí došlo k celkovému zpoždění a posunu v čase, a to zejména z důvodu pandemie COVID-19 a problému růstu inflace při realizaci veřejných zakázek. </w:t>
      </w:r>
    </w:p>
    <w:p w14:paraId="5151985E" w14:textId="77777777" w:rsidR="00144813" w:rsidRPr="00250B13" w:rsidRDefault="00144813" w:rsidP="00144813">
      <w:pPr>
        <w:spacing w:before="120" w:after="120" w:line="276" w:lineRule="auto"/>
        <w:jc w:val="both"/>
        <w:rPr>
          <w:noProof/>
          <w:sz w:val="24"/>
        </w:rPr>
      </w:pPr>
      <w:r w:rsidRPr="00250B13">
        <w:rPr>
          <w:noProof/>
          <w:sz w:val="24"/>
        </w:rPr>
        <w:t xml:space="preserve">Běžné výdaje kapitol nebyly čerpány ve výši 320 960,12 tis. Kč, výdaje na Středočeské Fondy ve výši 311 736,95 tis. Kč. </w:t>
      </w:r>
    </w:p>
    <w:p w14:paraId="424F2A4F" w14:textId="77777777" w:rsidR="00144813" w:rsidRPr="00250B13" w:rsidRDefault="00144813" w:rsidP="00144813">
      <w:pPr>
        <w:spacing w:before="120" w:after="120" w:line="276" w:lineRule="auto"/>
        <w:jc w:val="both"/>
        <w:rPr>
          <w:noProof/>
          <w:sz w:val="24"/>
        </w:rPr>
      </w:pPr>
      <w:r w:rsidRPr="00250B13">
        <w:rPr>
          <w:noProof/>
          <w:sz w:val="24"/>
        </w:rPr>
        <w:t>V roce 2021 Středočeský kraj v upraveném rozpočtu také vytvořil Rezervu na nepředvídatelné události  ve výši 317 315,06 tis. Kč pro čerpání a krytí rozpočtu v roce 2022.</w:t>
      </w:r>
    </w:p>
    <w:p w14:paraId="72170292" w14:textId="77777777" w:rsidR="00144813" w:rsidRPr="00250B13" w:rsidRDefault="00144813" w:rsidP="00144813">
      <w:pPr>
        <w:spacing w:before="120" w:after="120" w:line="276" w:lineRule="auto"/>
        <w:jc w:val="both"/>
        <w:rPr>
          <w:noProof/>
          <w:sz w:val="24"/>
        </w:rPr>
      </w:pPr>
    </w:p>
    <w:p w14:paraId="77CA8E20" w14:textId="77777777" w:rsidR="00144813" w:rsidRPr="00250B13" w:rsidRDefault="00144813" w:rsidP="00144813">
      <w:pPr>
        <w:spacing w:before="120" w:after="120" w:line="276" w:lineRule="auto"/>
        <w:jc w:val="both"/>
        <w:rPr>
          <w:sz w:val="24"/>
        </w:rPr>
      </w:pPr>
      <w:r w:rsidRPr="00250B13">
        <w:rPr>
          <w:sz w:val="24"/>
        </w:rPr>
        <w:t>V rozpočtu na rok 2021 byly čerpány výdaje kryté rozpočtem Středočeského kraje v následujícím členění:</w:t>
      </w:r>
    </w:p>
    <w:p w14:paraId="35D58FD9" w14:textId="287C295A" w:rsidR="00037DBD" w:rsidRDefault="00144813" w:rsidP="00144813">
      <w:pPr>
        <w:spacing w:before="120" w:after="120" w:line="276" w:lineRule="auto"/>
        <w:jc w:val="both"/>
        <w:rPr>
          <w:sz w:val="24"/>
        </w:rPr>
      </w:pPr>
      <w:r w:rsidRPr="00250B13">
        <w:rPr>
          <w:b/>
          <w:sz w:val="24"/>
        </w:rPr>
        <w:t>Běžné výdaje rozpočtových kapitol</w:t>
      </w:r>
      <w:r w:rsidRPr="00250B13">
        <w:rPr>
          <w:sz w:val="24"/>
        </w:rPr>
        <w:t xml:space="preserve"> (neinvestiční výdaje) činily 9 068 835,72 tis. Kč, tj. 21,8 % celkových výdajů a byly čerpány na 96,6 % upraveného rozpočtu.</w:t>
      </w:r>
      <w:r w:rsidRPr="00250B13">
        <w:rPr>
          <w:color w:val="FF0000"/>
          <w:sz w:val="24"/>
        </w:rPr>
        <w:t xml:space="preserve"> </w:t>
      </w:r>
      <w:r w:rsidRPr="00250B13">
        <w:rPr>
          <w:sz w:val="24"/>
        </w:rPr>
        <w:t xml:space="preserve">V porovnání s rokem 2020 došlo k nárůstu běžných výdajů kapitol o 6,6 %. </w:t>
      </w:r>
      <w:r w:rsidRPr="00250B13">
        <w:rPr>
          <w:bCs/>
          <w:sz w:val="24"/>
        </w:rPr>
        <w:t>Běžné výdaje kapitol</w:t>
      </w:r>
      <w:r w:rsidRPr="00250B13">
        <w:rPr>
          <w:sz w:val="24"/>
        </w:rPr>
        <w:t xml:space="preserve"> zohledňují zejména zřizovatelskou funkci kraje k příspěvkovým organizacím i založeným společnostem. Obsahují výdaje vyplývající z uzavřených smluv kraje i provozu krajského úřadu a zastupitelstva. Nejvyšší objem běžných výdajů byl čerpán v oblasti dopravy (např. příspěvek na provoz zřízené příspěvkové organizaci Krajské správě a údržbě silnic Středočeského kraje ve výši 1 874 092,06 tis. Kč) a v oblasti veřejné mobility (např. dopravní obslužnost v drážní a autobusové dopravě ve 3 695 658,60 tis. Kč). Dalšími podstatnými běžnými výdaji kapitol jsou výdaje do oblasti zdravotnictví (např. příspěvky na provoz zřízeným příspěvkovým organizacím v oblasti zdravotnictví 781 751,88 tis. Kč), školství, kultury a památkové péče, sociálních věcí a další. </w:t>
      </w:r>
    </w:p>
    <w:tbl>
      <w:tblPr>
        <w:tblpPr w:leftFromText="141" w:rightFromText="141" w:horzAnchor="margin" w:tblpX="-284" w:tblpY="-1410"/>
        <w:tblW w:w="9326" w:type="dxa"/>
        <w:tblCellMar>
          <w:left w:w="70" w:type="dxa"/>
          <w:right w:w="70" w:type="dxa"/>
        </w:tblCellMar>
        <w:tblLook w:val="04A0" w:firstRow="1" w:lastRow="0" w:firstColumn="1" w:lastColumn="0" w:noHBand="0" w:noVBand="1"/>
      </w:tblPr>
      <w:tblGrid>
        <w:gridCol w:w="1402"/>
        <w:gridCol w:w="4040"/>
        <w:gridCol w:w="212"/>
        <w:gridCol w:w="1717"/>
        <w:gridCol w:w="212"/>
        <w:gridCol w:w="1743"/>
      </w:tblGrid>
      <w:tr w:rsidR="001073C6" w:rsidRPr="0022107C" w14:paraId="76765F1E" w14:textId="77777777" w:rsidTr="004F4F2E">
        <w:trPr>
          <w:trHeight w:val="345"/>
        </w:trPr>
        <w:tc>
          <w:tcPr>
            <w:tcW w:w="9326" w:type="dxa"/>
            <w:gridSpan w:val="6"/>
            <w:tcBorders>
              <w:top w:val="nil"/>
              <w:left w:val="nil"/>
              <w:bottom w:val="nil"/>
              <w:right w:val="nil"/>
            </w:tcBorders>
            <w:shd w:val="clear" w:color="auto" w:fill="auto"/>
            <w:noWrap/>
            <w:vAlign w:val="bottom"/>
          </w:tcPr>
          <w:p w14:paraId="69504213" w14:textId="77777777" w:rsidR="001073C6" w:rsidRPr="0022107C" w:rsidRDefault="001073C6" w:rsidP="006178E1">
            <w:pPr>
              <w:rPr>
                <w:b/>
                <w:bCs/>
                <w:color w:val="000000"/>
                <w:sz w:val="24"/>
                <w:u w:val="single"/>
              </w:rPr>
            </w:pPr>
          </w:p>
          <w:p w14:paraId="67012AE6" w14:textId="77777777" w:rsidR="001073C6" w:rsidRDefault="001073C6" w:rsidP="001073C6">
            <w:pPr>
              <w:spacing w:after="120" w:line="276" w:lineRule="auto"/>
              <w:jc w:val="both"/>
              <w:rPr>
                <w:b/>
                <w:sz w:val="24"/>
              </w:rPr>
            </w:pPr>
          </w:p>
          <w:p w14:paraId="1369796D" w14:textId="77777777" w:rsidR="001073C6" w:rsidRDefault="001073C6" w:rsidP="001073C6">
            <w:pPr>
              <w:spacing w:after="120" w:line="276" w:lineRule="auto"/>
              <w:jc w:val="both"/>
              <w:rPr>
                <w:b/>
                <w:sz w:val="24"/>
              </w:rPr>
            </w:pPr>
          </w:p>
          <w:p w14:paraId="557BE782" w14:textId="32D79485" w:rsidR="001073C6" w:rsidRPr="00250B13" w:rsidRDefault="001073C6" w:rsidP="001073C6">
            <w:pPr>
              <w:spacing w:after="120" w:line="276" w:lineRule="auto"/>
              <w:jc w:val="both"/>
              <w:rPr>
                <w:noProof/>
                <w:color w:val="FF0000"/>
                <w:sz w:val="24"/>
              </w:rPr>
            </w:pPr>
            <w:r w:rsidRPr="00250B13">
              <w:rPr>
                <w:b/>
                <w:sz w:val="24"/>
              </w:rPr>
              <w:t>Středočeské fondy – grantové a dotační výdaje</w:t>
            </w:r>
            <w:r w:rsidRPr="00250B13">
              <w:rPr>
                <w:sz w:val="24"/>
              </w:rPr>
              <w:t xml:space="preserve">. </w:t>
            </w:r>
            <w:r w:rsidRPr="00250B13">
              <w:rPr>
                <w:noProof/>
                <w:sz w:val="24"/>
              </w:rPr>
              <w:t>Výdaje v rámci Středočeských Fondů činily 559 467,97 tis. Kč, tj. 1,3 % celkových výdajů, a byly čerpány na 64,2 % upraveného rozpočtu. V porovnání s rokem 2020 došlo k nárůstu čerpání prostředků středočeských fondů o 4,4 %.</w:t>
            </w:r>
            <w:r w:rsidRPr="00250B13">
              <w:rPr>
                <w:noProof/>
                <w:color w:val="FF0000"/>
                <w:sz w:val="24"/>
              </w:rPr>
              <w:t xml:space="preserve"> </w:t>
            </w:r>
            <w:r w:rsidRPr="00250B13">
              <w:rPr>
                <w:noProof/>
                <w:sz w:val="24"/>
              </w:rPr>
              <w:t>Kapitálové výdaje v rámci Středočeských fondů činily 414 651,75 tis. Kč, tj. 74,1 %.</w:t>
            </w:r>
          </w:p>
          <w:p w14:paraId="0D6D4790" w14:textId="77777777" w:rsidR="001073C6" w:rsidRPr="00250B13" w:rsidRDefault="001073C6" w:rsidP="001073C6">
            <w:pPr>
              <w:spacing w:after="120" w:line="276" w:lineRule="auto"/>
              <w:jc w:val="both"/>
              <w:rPr>
                <w:noProof/>
                <w:sz w:val="24"/>
              </w:rPr>
            </w:pPr>
            <w:r w:rsidRPr="00250B13">
              <w:rPr>
                <w:b/>
                <w:noProof/>
                <w:sz w:val="24"/>
              </w:rPr>
              <w:t>Zesmluvněné dotace na vodohospodářskou infrastrukturu</w:t>
            </w:r>
            <w:r w:rsidRPr="00250B13">
              <w:rPr>
                <w:noProof/>
                <w:sz w:val="24"/>
              </w:rPr>
              <w:t xml:space="preserve"> vyplácené prostřednictvím Středočeského Fondu životního prostředí a zemědělství – financované z vybraných poplatků za odebrané množství podzemní vody. Výdaje  činily 6 458,13 tis. Kč a byly čerpány na 81,8 % upraveného rozpočtu.  V porovnání s rokem 2020 došlo k poklesu čerpání prostředků o 83,8 %.</w:t>
            </w:r>
          </w:p>
          <w:p w14:paraId="345F10EB" w14:textId="77777777" w:rsidR="001073C6" w:rsidRDefault="001073C6" w:rsidP="001073C6">
            <w:pPr>
              <w:spacing w:before="120" w:after="120" w:line="276" w:lineRule="auto"/>
              <w:jc w:val="both"/>
              <w:rPr>
                <w:noProof/>
                <w:sz w:val="24"/>
              </w:rPr>
            </w:pPr>
            <w:r w:rsidRPr="00250B13">
              <w:rPr>
                <w:b/>
                <w:sz w:val="24"/>
              </w:rPr>
              <w:t>Havarijní fond pro ochranu jakosti vod Středočeského kraje</w:t>
            </w:r>
            <w:r w:rsidRPr="00250B13">
              <w:rPr>
                <w:sz w:val="24"/>
              </w:rPr>
              <w:t>. Výdaje činily 14 622,56 tis. Kč a byly čerpány na 57,2 % upraveného rozpočtu.</w:t>
            </w:r>
            <w:r w:rsidRPr="00250B13">
              <w:rPr>
                <w:noProof/>
                <w:sz w:val="24"/>
              </w:rPr>
              <w:t xml:space="preserve"> V porovnání s rokem 2020 došlo k nárůstu čerpání prostředků o 165,4 %.</w:t>
            </w:r>
          </w:p>
          <w:p w14:paraId="4703C3AB" w14:textId="146C7A8B" w:rsidR="001073C6" w:rsidRPr="0022107C" w:rsidRDefault="001073C6" w:rsidP="006178E1">
            <w:pPr>
              <w:rPr>
                <w:b/>
                <w:bCs/>
                <w:color w:val="000000"/>
                <w:sz w:val="24"/>
                <w:u w:val="single"/>
              </w:rPr>
            </w:pPr>
          </w:p>
        </w:tc>
      </w:tr>
      <w:tr w:rsidR="00275917" w:rsidRPr="004A1D2E" w14:paraId="652D3345" w14:textId="77777777" w:rsidTr="004F4F2E">
        <w:trPr>
          <w:trHeight w:val="345"/>
        </w:trPr>
        <w:tc>
          <w:tcPr>
            <w:tcW w:w="9326" w:type="dxa"/>
            <w:gridSpan w:val="6"/>
            <w:tcBorders>
              <w:top w:val="nil"/>
              <w:left w:val="nil"/>
              <w:bottom w:val="nil"/>
              <w:right w:val="nil"/>
            </w:tcBorders>
            <w:shd w:val="clear" w:color="auto" w:fill="auto"/>
            <w:noWrap/>
            <w:vAlign w:val="bottom"/>
            <w:hideMark/>
          </w:tcPr>
          <w:p w14:paraId="4D237ADC" w14:textId="089FD3AF" w:rsidR="00275917" w:rsidRPr="004A1D2E" w:rsidRDefault="00275917" w:rsidP="00DF25D1">
            <w:pPr>
              <w:rPr>
                <w:b/>
                <w:bCs/>
                <w:color w:val="000000"/>
                <w:sz w:val="24"/>
              </w:rPr>
            </w:pPr>
          </w:p>
        </w:tc>
      </w:tr>
      <w:tr w:rsidR="00374C62" w:rsidRPr="004A1D2E" w14:paraId="20B8A9DC" w14:textId="77777777" w:rsidTr="004F4F2E">
        <w:trPr>
          <w:trHeight w:val="345"/>
        </w:trPr>
        <w:tc>
          <w:tcPr>
            <w:tcW w:w="9326" w:type="dxa"/>
            <w:gridSpan w:val="6"/>
            <w:tcBorders>
              <w:top w:val="nil"/>
              <w:left w:val="nil"/>
              <w:bottom w:val="nil"/>
              <w:right w:val="nil"/>
            </w:tcBorders>
            <w:shd w:val="clear" w:color="auto" w:fill="auto"/>
            <w:noWrap/>
            <w:vAlign w:val="bottom"/>
          </w:tcPr>
          <w:p w14:paraId="7F6D573D" w14:textId="7C646BE4" w:rsidR="00374C62" w:rsidRPr="0022107C" w:rsidRDefault="00374C62" w:rsidP="00DF25D1">
            <w:pPr>
              <w:rPr>
                <w:b/>
                <w:bCs/>
                <w:color w:val="000000"/>
                <w:sz w:val="24"/>
                <w:u w:val="single"/>
              </w:rPr>
            </w:pPr>
            <w:bookmarkStart w:id="0" w:name="_Hlk103243408"/>
            <w:r w:rsidRPr="0022107C">
              <w:rPr>
                <w:b/>
                <w:bCs/>
                <w:color w:val="000000"/>
                <w:sz w:val="24"/>
                <w:u w:val="single"/>
              </w:rPr>
              <w:t>Investiční dotace poskytnuté obcím a DSO z rozpočtu kraje</w:t>
            </w:r>
            <w:r w:rsidR="00291E90" w:rsidRPr="0022107C">
              <w:rPr>
                <w:b/>
                <w:bCs/>
                <w:color w:val="000000"/>
                <w:sz w:val="24"/>
                <w:u w:val="single"/>
              </w:rPr>
              <w:t xml:space="preserve"> (v tis. Kč):</w:t>
            </w:r>
          </w:p>
        </w:tc>
      </w:tr>
      <w:tr w:rsidR="00275917" w:rsidRPr="004A1D2E" w14:paraId="6EA2B2FF" w14:textId="77777777" w:rsidTr="004F4F2E">
        <w:trPr>
          <w:trHeight w:val="710"/>
        </w:trPr>
        <w:tc>
          <w:tcPr>
            <w:tcW w:w="5442" w:type="dxa"/>
            <w:gridSpan w:val="2"/>
            <w:tcBorders>
              <w:top w:val="nil"/>
              <w:left w:val="nil"/>
              <w:bottom w:val="nil"/>
              <w:right w:val="nil"/>
            </w:tcBorders>
            <w:shd w:val="clear" w:color="auto" w:fill="auto"/>
            <w:noWrap/>
            <w:vAlign w:val="bottom"/>
            <w:hideMark/>
          </w:tcPr>
          <w:p w14:paraId="64839A36" w14:textId="77777777" w:rsidR="00275917" w:rsidRPr="004A1D2E" w:rsidRDefault="00275917" w:rsidP="00DF25D1">
            <w:pPr>
              <w:rPr>
                <w:color w:val="000000"/>
                <w:sz w:val="24"/>
              </w:rPr>
            </w:pPr>
          </w:p>
        </w:tc>
        <w:tc>
          <w:tcPr>
            <w:tcW w:w="212" w:type="dxa"/>
            <w:tcBorders>
              <w:top w:val="nil"/>
              <w:left w:val="nil"/>
              <w:bottom w:val="nil"/>
              <w:right w:val="nil"/>
            </w:tcBorders>
            <w:shd w:val="clear" w:color="auto" w:fill="auto"/>
            <w:noWrap/>
            <w:vAlign w:val="bottom"/>
            <w:hideMark/>
          </w:tcPr>
          <w:p w14:paraId="27BFE94D" w14:textId="77777777" w:rsidR="00275917" w:rsidRPr="004A1D2E" w:rsidRDefault="00275917" w:rsidP="00DF25D1">
            <w:pPr>
              <w:rPr>
                <w:color w:val="000000"/>
                <w:sz w:val="24"/>
              </w:rPr>
            </w:pPr>
          </w:p>
        </w:tc>
        <w:tc>
          <w:tcPr>
            <w:tcW w:w="1717" w:type="dxa"/>
            <w:tcBorders>
              <w:top w:val="nil"/>
              <w:left w:val="nil"/>
              <w:bottom w:val="nil"/>
              <w:right w:val="nil"/>
            </w:tcBorders>
            <w:shd w:val="clear" w:color="auto" w:fill="auto"/>
            <w:noWrap/>
            <w:vAlign w:val="bottom"/>
            <w:hideMark/>
          </w:tcPr>
          <w:p w14:paraId="08660718" w14:textId="77777777" w:rsidR="00275917" w:rsidRPr="004A1D2E" w:rsidRDefault="00275917" w:rsidP="00DF25D1">
            <w:pPr>
              <w:rPr>
                <w:sz w:val="24"/>
              </w:rPr>
            </w:pPr>
          </w:p>
        </w:tc>
        <w:tc>
          <w:tcPr>
            <w:tcW w:w="212" w:type="dxa"/>
            <w:tcBorders>
              <w:top w:val="nil"/>
              <w:left w:val="nil"/>
              <w:bottom w:val="nil"/>
              <w:right w:val="nil"/>
            </w:tcBorders>
            <w:shd w:val="clear" w:color="auto" w:fill="auto"/>
            <w:noWrap/>
            <w:vAlign w:val="bottom"/>
            <w:hideMark/>
          </w:tcPr>
          <w:p w14:paraId="4D2AC835" w14:textId="77777777" w:rsidR="00275917" w:rsidRPr="004A1D2E" w:rsidRDefault="00275917" w:rsidP="00DF25D1">
            <w:pPr>
              <w:rPr>
                <w:sz w:val="24"/>
              </w:rPr>
            </w:pPr>
          </w:p>
        </w:tc>
        <w:tc>
          <w:tcPr>
            <w:tcW w:w="1741" w:type="dxa"/>
            <w:tcBorders>
              <w:top w:val="nil"/>
              <w:left w:val="nil"/>
              <w:bottom w:val="nil"/>
              <w:right w:val="nil"/>
            </w:tcBorders>
            <w:shd w:val="clear" w:color="auto" w:fill="auto"/>
            <w:noWrap/>
            <w:vAlign w:val="bottom"/>
            <w:hideMark/>
          </w:tcPr>
          <w:p w14:paraId="7D4F84B3" w14:textId="6082B14A" w:rsidR="00275917" w:rsidRPr="004A1D2E" w:rsidRDefault="00275917" w:rsidP="00DF25D1">
            <w:pPr>
              <w:jc w:val="right"/>
              <w:rPr>
                <w:color w:val="000000"/>
                <w:sz w:val="24"/>
              </w:rPr>
            </w:pPr>
          </w:p>
        </w:tc>
      </w:tr>
      <w:tr w:rsidR="00275917" w:rsidRPr="004A1D2E" w14:paraId="55D0BB59" w14:textId="77777777" w:rsidTr="004F4F2E">
        <w:trPr>
          <w:trHeight w:val="1060"/>
        </w:trPr>
        <w:tc>
          <w:tcPr>
            <w:tcW w:w="5442" w:type="dxa"/>
            <w:gridSpan w:val="2"/>
            <w:tcBorders>
              <w:top w:val="single" w:sz="8" w:space="0" w:color="auto"/>
              <w:left w:val="single" w:sz="8" w:space="0" w:color="auto"/>
              <w:bottom w:val="single" w:sz="8" w:space="0" w:color="auto"/>
              <w:right w:val="nil"/>
            </w:tcBorders>
            <w:shd w:val="clear" w:color="auto" w:fill="auto"/>
            <w:noWrap/>
            <w:vAlign w:val="center"/>
            <w:hideMark/>
          </w:tcPr>
          <w:p w14:paraId="72B9D718" w14:textId="77777777" w:rsidR="00275917" w:rsidRPr="004A1D2E" w:rsidRDefault="00275917" w:rsidP="00DF25D1">
            <w:pPr>
              <w:jc w:val="center"/>
              <w:rPr>
                <w:color w:val="000000"/>
                <w:sz w:val="24"/>
              </w:rPr>
            </w:pPr>
            <w:r w:rsidRPr="004A1D2E">
              <w:rPr>
                <w:color w:val="000000"/>
                <w:sz w:val="24"/>
              </w:rPr>
              <w:t>Dotační titul za souhrn obcí a dobrovolných svazků obcí</w:t>
            </w:r>
          </w:p>
        </w:tc>
        <w:tc>
          <w:tcPr>
            <w:tcW w:w="212" w:type="dxa"/>
            <w:tcBorders>
              <w:top w:val="single" w:sz="8" w:space="0" w:color="auto"/>
              <w:left w:val="nil"/>
              <w:bottom w:val="single" w:sz="8" w:space="0" w:color="auto"/>
              <w:right w:val="single" w:sz="8" w:space="0" w:color="auto"/>
            </w:tcBorders>
            <w:shd w:val="clear" w:color="auto" w:fill="auto"/>
            <w:noWrap/>
            <w:vAlign w:val="bottom"/>
            <w:hideMark/>
          </w:tcPr>
          <w:p w14:paraId="5E7DBAAA" w14:textId="77777777" w:rsidR="00275917" w:rsidRPr="004A1D2E" w:rsidRDefault="00275917" w:rsidP="00DF25D1">
            <w:pPr>
              <w:rPr>
                <w:color w:val="000000"/>
                <w:sz w:val="24"/>
              </w:rPr>
            </w:pPr>
            <w:r w:rsidRPr="004A1D2E">
              <w:rPr>
                <w:color w:val="000000"/>
                <w:sz w:val="24"/>
              </w:rPr>
              <w:t> </w:t>
            </w:r>
          </w:p>
        </w:tc>
        <w:tc>
          <w:tcPr>
            <w:tcW w:w="1717" w:type="dxa"/>
            <w:tcBorders>
              <w:top w:val="single" w:sz="8" w:space="0" w:color="auto"/>
              <w:left w:val="nil"/>
              <w:bottom w:val="single" w:sz="8" w:space="0" w:color="auto"/>
              <w:right w:val="single" w:sz="8" w:space="0" w:color="auto"/>
            </w:tcBorders>
            <w:shd w:val="clear" w:color="auto" w:fill="auto"/>
            <w:vAlign w:val="center"/>
            <w:hideMark/>
          </w:tcPr>
          <w:p w14:paraId="186EEAD8" w14:textId="77777777" w:rsidR="00275917" w:rsidRPr="004A1D2E" w:rsidRDefault="00275917" w:rsidP="00DF25D1">
            <w:pPr>
              <w:jc w:val="center"/>
              <w:rPr>
                <w:color w:val="000000"/>
                <w:sz w:val="24"/>
              </w:rPr>
            </w:pPr>
            <w:r w:rsidRPr="004A1D2E">
              <w:rPr>
                <w:color w:val="000000"/>
                <w:sz w:val="24"/>
              </w:rPr>
              <w:t>Výše transferů schválených zastupitelstvem kraje k</w:t>
            </w:r>
            <w:r>
              <w:rPr>
                <w:color w:val="000000"/>
                <w:sz w:val="24"/>
              </w:rPr>
              <w:t> 31.12.2021</w:t>
            </w:r>
            <w:r w:rsidRPr="004A1D2E">
              <w:rPr>
                <w:color w:val="000000"/>
                <w:sz w:val="24"/>
              </w:rPr>
              <w:t xml:space="preserve"> </w:t>
            </w:r>
          </w:p>
        </w:tc>
        <w:tc>
          <w:tcPr>
            <w:tcW w:w="1953" w:type="dxa"/>
            <w:gridSpan w:val="2"/>
            <w:tcBorders>
              <w:top w:val="single" w:sz="8" w:space="0" w:color="auto"/>
              <w:left w:val="nil"/>
              <w:bottom w:val="single" w:sz="8" w:space="0" w:color="auto"/>
              <w:right w:val="single" w:sz="8" w:space="0" w:color="000000"/>
            </w:tcBorders>
            <w:shd w:val="clear" w:color="auto" w:fill="auto"/>
            <w:vAlign w:val="center"/>
            <w:hideMark/>
          </w:tcPr>
          <w:p w14:paraId="72342733" w14:textId="77777777" w:rsidR="00275917" w:rsidRPr="004A1D2E" w:rsidRDefault="00275917" w:rsidP="00DF25D1">
            <w:pPr>
              <w:jc w:val="center"/>
              <w:rPr>
                <w:color w:val="000000"/>
                <w:sz w:val="24"/>
              </w:rPr>
            </w:pPr>
            <w:r w:rsidRPr="004A1D2E">
              <w:rPr>
                <w:color w:val="000000"/>
                <w:sz w:val="24"/>
              </w:rPr>
              <w:t>Výše skutečně poskytnutých transferů z rozpočtu kraje k</w:t>
            </w:r>
            <w:r>
              <w:rPr>
                <w:color w:val="000000"/>
                <w:sz w:val="24"/>
              </w:rPr>
              <w:t> 31.12.2021</w:t>
            </w:r>
            <w:r w:rsidRPr="004A1D2E">
              <w:rPr>
                <w:color w:val="000000"/>
                <w:sz w:val="24"/>
              </w:rPr>
              <w:t xml:space="preserve">  </w:t>
            </w:r>
          </w:p>
        </w:tc>
      </w:tr>
      <w:tr w:rsidR="00275917" w:rsidRPr="004A1D2E" w14:paraId="5F18F1F7" w14:textId="77777777" w:rsidTr="004F4F2E">
        <w:trPr>
          <w:trHeight w:val="302"/>
        </w:trPr>
        <w:tc>
          <w:tcPr>
            <w:tcW w:w="1402" w:type="dxa"/>
            <w:tcBorders>
              <w:top w:val="single" w:sz="4" w:space="0" w:color="auto"/>
              <w:left w:val="single" w:sz="8" w:space="0" w:color="auto"/>
              <w:bottom w:val="single" w:sz="4" w:space="0" w:color="auto"/>
              <w:right w:val="nil"/>
            </w:tcBorders>
            <w:shd w:val="clear" w:color="auto" w:fill="auto"/>
            <w:noWrap/>
            <w:vAlign w:val="bottom"/>
            <w:hideMark/>
          </w:tcPr>
          <w:p w14:paraId="43B02DDB" w14:textId="77777777" w:rsidR="00275917" w:rsidRPr="004A1D2E" w:rsidRDefault="00275917" w:rsidP="00DF25D1">
            <w:pPr>
              <w:rPr>
                <w:b/>
                <w:bCs/>
                <w:color w:val="000000"/>
                <w:sz w:val="24"/>
              </w:rPr>
            </w:pPr>
            <w:r>
              <w:rPr>
                <w:b/>
                <w:bCs/>
                <w:color w:val="000000"/>
                <w:sz w:val="24"/>
              </w:rPr>
              <w:t>Obce:</w:t>
            </w:r>
          </w:p>
        </w:tc>
        <w:tc>
          <w:tcPr>
            <w:tcW w:w="4040" w:type="dxa"/>
            <w:tcBorders>
              <w:top w:val="single" w:sz="4" w:space="0" w:color="auto"/>
              <w:left w:val="nil"/>
              <w:bottom w:val="single" w:sz="4" w:space="0" w:color="auto"/>
              <w:right w:val="nil"/>
            </w:tcBorders>
            <w:shd w:val="clear" w:color="auto" w:fill="auto"/>
            <w:noWrap/>
            <w:vAlign w:val="bottom"/>
            <w:hideMark/>
          </w:tcPr>
          <w:p w14:paraId="58DC134F" w14:textId="77777777" w:rsidR="00275917" w:rsidRPr="004A1D2E" w:rsidRDefault="00275917" w:rsidP="00DF25D1">
            <w:pPr>
              <w:rPr>
                <w:color w:val="000000"/>
                <w:sz w:val="24"/>
              </w:rPr>
            </w:pPr>
            <w:r w:rsidRPr="004A1D2E">
              <w:rPr>
                <w:color w:val="000000"/>
                <w:sz w:val="24"/>
              </w:rPr>
              <w:t> </w:t>
            </w:r>
          </w:p>
        </w:tc>
        <w:tc>
          <w:tcPr>
            <w:tcW w:w="212" w:type="dxa"/>
            <w:tcBorders>
              <w:top w:val="single" w:sz="4" w:space="0" w:color="auto"/>
              <w:left w:val="nil"/>
              <w:bottom w:val="single" w:sz="4" w:space="0" w:color="auto"/>
              <w:right w:val="nil"/>
            </w:tcBorders>
            <w:shd w:val="clear" w:color="auto" w:fill="auto"/>
            <w:noWrap/>
            <w:vAlign w:val="bottom"/>
            <w:hideMark/>
          </w:tcPr>
          <w:p w14:paraId="0DDD94FE" w14:textId="77777777" w:rsidR="00275917" w:rsidRPr="004A1D2E" w:rsidRDefault="00275917" w:rsidP="00DF25D1">
            <w:pPr>
              <w:rPr>
                <w:color w:val="000000"/>
                <w:sz w:val="24"/>
              </w:rPr>
            </w:pPr>
            <w:r w:rsidRPr="004A1D2E">
              <w:rPr>
                <w:color w:val="000000"/>
                <w:sz w:val="24"/>
              </w:rPr>
              <w:t> </w:t>
            </w:r>
          </w:p>
        </w:tc>
        <w:tc>
          <w:tcPr>
            <w:tcW w:w="17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99F35" w14:textId="77777777" w:rsidR="00275917" w:rsidRPr="004A1D2E" w:rsidRDefault="00275917" w:rsidP="00DF25D1">
            <w:pPr>
              <w:rPr>
                <w:color w:val="000000"/>
                <w:sz w:val="24"/>
              </w:rPr>
            </w:pPr>
            <w:r w:rsidRPr="004A1D2E">
              <w:rPr>
                <w:color w:val="000000"/>
                <w:sz w:val="24"/>
              </w:rPr>
              <w:t> </w:t>
            </w:r>
          </w:p>
        </w:tc>
        <w:tc>
          <w:tcPr>
            <w:tcW w:w="212" w:type="dxa"/>
            <w:tcBorders>
              <w:top w:val="single" w:sz="4" w:space="0" w:color="auto"/>
              <w:left w:val="nil"/>
              <w:bottom w:val="single" w:sz="4" w:space="0" w:color="auto"/>
              <w:right w:val="nil"/>
            </w:tcBorders>
            <w:shd w:val="clear" w:color="auto" w:fill="auto"/>
            <w:noWrap/>
            <w:vAlign w:val="bottom"/>
            <w:hideMark/>
          </w:tcPr>
          <w:p w14:paraId="6E4D59F1" w14:textId="77777777" w:rsidR="00275917" w:rsidRPr="004A1D2E" w:rsidRDefault="00275917" w:rsidP="00DF25D1">
            <w:pPr>
              <w:rPr>
                <w:color w:val="000000"/>
                <w:sz w:val="24"/>
              </w:rPr>
            </w:pPr>
            <w:r w:rsidRPr="004A1D2E">
              <w:rPr>
                <w:color w:val="000000"/>
                <w:sz w:val="24"/>
              </w:rPr>
              <w:t> </w:t>
            </w:r>
          </w:p>
        </w:tc>
        <w:tc>
          <w:tcPr>
            <w:tcW w:w="1741" w:type="dxa"/>
            <w:tcBorders>
              <w:top w:val="single" w:sz="4" w:space="0" w:color="auto"/>
              <w:left w:val="nil"/>
              <w:bottom w:val="single" w:sz="4" w:space="0" w:color="auto"/>
              <w:right w:val="single" w:sz="8" w:space="0" w:color="auto"/>
            </w:tcBorders>
            <w:shd w:val="clear" w:color="auto" w:fill="auto"/>
            <w:noWrap/>
            <w:vAlign w:val="bottom"/>
            <w:hideMark/>
          </w:tcPr>
          <w:p w14:paraId="28805A67" w14:textId="77777777" w:rsidR="00275917" w:rsidRPr="004A1D2E" w:rsidRDefault="00275917" w:rsidP="00DF25D1">
            <w:pPr>
              <w:rPr>
                <w:color w:val="000000"/>
                <w:sz w:val="24"/>
              </w:rPr>
            </w:pPr>
            <w:r w:rsidRPr="004A1D2E">
              <w:rPr>
                <w:color w:val="000000"/>
                <w:sz w:val="24"/>
              </w:rPr>
              <w:t> </w:t>
            </w:r>
          </w:p>
        </w:tc>
      </w:tr>
      <w:tr w:rsidR="00275917" w:rsidRPr="004A1D2E" w14:paraId="44A61E8A" w14:textId="77777777" w:rsidTr="004F4F2E">
        <w:trPr>
          <w:trHeight w:val="763"/>
        </w:trPr>
        <w:tc>
          <w:tcPr>
            <w:tcW w:w="1402" w:type="dxa"/>
            <w:tcBorders>
              <w:top w:val="nil"/>
              <w:left w:val="single" w:sz="8" w:space="0" w:color="auto"/>
              <w:bottom w:val="single" w:sz="4" w:space="0" w:color="auto"/>
              <w:right w:val="nil"/>
            </w:tcBorders>
            <w:shd w:val="clear" w:color="auto" w:fill="auto"/>
            <w:noWrap/>
            <w:vAlign w:val="bottom"/>
            <w:hideMark/>
          </w:tcPr>
          <w:p w14:paraId="5B0774AF" w14:textId="77777777" w:rsidR="00275917" w:rsidRPr="004A1D2E" w:rsidRDefault="00275917" w:rsidP="00DF25D1">
            <w:pPr>
              <w:ind w:left="-57"/>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48144340" w14:textId="77777777" w:rsidR="00275917" w:rsidRPr="004A1D2E" w:rsidRDefault="00275917" w:rsidP="00DF25D1">
            <w:pPr>
              <w:rPr>
                <w:color w:val="000000"/>
                <w:sz w:val="24"/>
              </w:rPr>
            </w:pPr>
            <w:r w:rsidRPr="004A1D2E">
              <w:rPr>
                <w:color w:val="000000"/>
                <w:sz w:val="24"/>
              </w:rPr>
              <w:t>Středočeský Fond podpory dobrovolných hasičů a složek IZS</w:t>
            </w:r>
          </w:p>
        </w:tc>
        <w:tc>
          <w:tcPr>
            <w:tcW w:w="212" w:type="dxa"/>
            <w:tcBorders>
              <w:top w:val="nil"/>
              <w:left w:val="nil"/>
              <w:bottom w:val="single" w:sz="4" w:space="0" w:color="auto"/>
              <w:right w:val="single" w:sz="4" w:space="0" w:color="auto"/>
            </w:tcBorders>
            <w:shd w:val="clear" w:color="auto" w:fill="auto"/>
            <w:noWrap/>
            <w:vAlign w:val="bottom"/>
            <w:hideMark/>
          </w:tcPr>
          <w:p w14:paraId="4C64DABF"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5428ABD3" w14:textId="2D6CE397" w:rsidR="00275917" w:rsidRPr="004A1D2E" w:rsidRDefault="00275917" w:rsidP="00DF25D1">
            <w:pPr>
              <w:jc w:val="right"/>
              <w:rPr>
                <w:color w:val="000000"/>
                <w:sz w:val="24"/>
              </w:rPr>
            </w:pPr>
            <w:r w:rsidRPr="004A1D2E">
              <w:rPr>
                <w:color w:val="000000"/>
                <w:sz w:val="24"/>
              </w:rPr>
              <w:t>40</w:t>
            </w:r>
            <w:r w:rsidR="009C59DF">
              <w:rPr>
                <w:color w:val="000000"/>
                <w:sz w:val="24"/>
              </w:rPr>
              <w:t> </w:t>
            </w:r>
            <w:r w:rsidRPr="004A1D2E">
              <w:rPr>
                <w:color w:val="000000"/>
                <w:sz w:val="24"/>
              </w:rPr>
              <w:t>226</w:t>
            </w:r>
            <w:r w:rsidR="009C59DF">
              <w:rPr>
                <w:color w:val="000000"/>
                <w:sz w:val="24"/>
              </w:rPr>
              <w:t>,</w:t>
            </w:r>
            <w:r w:rsidRPr="004A1D2E">
              <w:rPr>
                <w:color w:val="000000"/>
                <w:sz w:val="24"/>
              </w:rPr>
              <w:t>57</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3754A0B5" w14:textId="71A99A16" w:rsidR="00275917" w:rsidRPr="004A1D2E" w:rsidRDefault="00275917" w:rsidP="00DF25D1">
            <w:pPr>
              <w:jc w:val="right"/>
              <w:rPr>
                <w:color w:val="000000"/>
                <w:sz w:val="24"/>
              </w:rPr>
            </w:pPr>
            <w:r w:rsidRPr="004A1D2E">
              <w:rPr>
                <w:color w:val="000000"/>
                <w:sz w:val="24"/>
              </w:rPr>
              <w:t>36</w:t>
            </w:r>
            <w:r w:rsidR="009C59DF">
              <w:rPr>
                <w:color w:val="000000"/>
                <w:sz w:val="24"/>
              </w:rPr>
              <w:t> </w:t>
            </w:r>
            <w:r w:rsidRPr="004A1D2E">
              <w:rPr>
                <w:color w:val="000000"/>
                <w:sz w:val="24"/>
              </w:rPr>
              <w:t>148</w:t>
            </w:r>
            <w:r w:rsidR="009C59DF">
              <w:rPr>
                <w:color w:val="000000"/>
                <w:sz w:val="24"/>
              </w:rPr>
              <w:t>,42</w:t>
            </w:r>
            <w:r w:rsidRPr="004A1D2E">
              <w:rPr>
                <w:color w:val="000000"/>
                <w:sz w:val="24"/>
              </w:rPr>
              <w:t xml:space="preserve">  </w:t>
            </w:r>
          </w:p>
        </w:tc>
      </w:tr>
      <w:tr w:rsidR="00275917" w:rsidRPr="004A1D2E" w14:paraId="7C289248" w14:textId="77777777" w:rsidTr="004F4F2E">
        <w:trPr>
          <w:trHeight w:val="776"/>
        </w:trPr>
        <w:tc>
          <w:tcPr>
            <w:tcW w:w="1402" w:type="dxa"/>
            <w:tcBorders>
              <w:top w:val="nil"/>
              <w:left w:val="single" w:sz="8" w:space="0" w:color="auto"/>
              <w:bottom w:val="single" w:sz="4" w:space="0" w:color="auto"/>
              <w:right w:val="nil"/>
            </w:tcBorders>
            <w:shd w:val="clear" w:color="auto" w:fill="auto"/>
            <w:noWrap/>
            <w:vAlign w:val="bottom"/>
            <w:hideMark/>
          </w:tcPr>
          <w:p w14:paraId="33EE655B"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5BB32A00" w14:textId="77777777" w:rsidR="00275917" w:rsidRPr="004A1D2E" w:rsidRDefault="00275917" w:rsidP="00DF25D1">
            <w:pPr>
              <w:rPr>
                <w:color w:val="000000"/>
                <w:sz w:val="24"/>
              </w:rPr>
            </w:pPr>
            <w:r w:rsidRPr="004A1D2E">
              <w:rPr>
                <w:color w:val="000000"/>
                <w:sz w:val="24"/>
              </w:rPr>
              <w:t>Středočeský Fond homogenizace krajské dopravní infrastruktury</w:t>
            </w:r>
          </w:p>
        </w:tc>
        <w:tc>
          <w:tcPr>
            <w:tcW w:w="212" w:type="dxa"/>
            <w:tcBorders>
              <w:top w:val="nil"/>
              <w:left w:val="nil"/>
              <w:bottom w:val="single" w:sz="4" w:space="0" w:color="auto"/>
              <w:right w:val="single" w:sz="4" w:space="0" w:color="auto"/>
            </w:tcBorders>
            <w:shd w:val="clear" w:color="auto" w:fill="auto"/>
            <w:noWrap/>
            <w:vAlign w:val="bottom"/>
            <w:hideMark/>
          </w:tcPr>
          <w:p w14:paraId="035F28F5"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74B2E224" w14:textId="36900A5E" w:rsidR="00275917" w:rsidRPr="004A1D2E" w:rsidRDefault="00275917" w:rsidP="00DF25D1">
            <w:pPr>
              <w:jc w:val="right"/>
              <w:rPr>
                <w:color w:val="000000"/>
                <w:sz w:val="24"/>
              </w:rPr>
            </w:pPr>
            <w:r w:rsidRPr="004A1D2E">
              <w:rPr>
                <w:color w:val="000000"/>
                <w:sz w:val="24"/>
              </w:rPr>
              <w:t>26</w:t>
            </w:r>
            <w:r w:rsidR="009C59DF">
              <w:rPr>
                <w:color w:val="000000"/>
                <w:sz w:val="24"/>
              </w:rPr>
              <w:t> </w:t>
            </w:r>
            <w:r w:rsidRPr="004A1D2E">
              <w:rPr>
                <w:color w:val="000000"/>
                <w:sz w:val="24"/>
              </w:rPr>
              <w:t>414</w:t>
            </w:r>
            <w:r w:rsidR="009C59DF">
              <w:rPr>
                <w:color w:val="000000"/>
                <w:sz w:val="24"/>
              </w:rPr>
              <w:t>,52</w:t>
            </w:r>
            <w:r w:rsidRPr="004A1D2E">
              <w:rPr>
                <w:color w:val="000000"/>
                <w:sz w:val="24"/>
              </w:rPr>
              <w:t xml:space="preserve"> </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0D9A868D" w14:textId="14E0BD82" w:rsidR="00275917" w:rsidRPr="004A1D2E" w:rsidRDefault="00275917" w:rsidP="00DF25D1">
            <w:pPr>
              <w:jc w:val="right"/>
              <w:rPr>
                <w:color w:val="000000"/>
                <w:sz w:val="24"/>
              </w:rPr>
            </w:pPr>
            <w:r w:rsidRPr="004A1D2E">
              <w:rPr>
                <w:color w:val="000000"/>
                <w:sz w:val="24"/>
              </w:rPr>
              <w:t>13</w:t>
            </w:r>
            <w:r w:rsidR="009C59DF">
              <w:rPr>
                <w:color w:val="000000"/>
                <w:sz w:val="24"/>
              </w:rPr>
              <w:t> </w:t>
            </w:r>
            <w:r w:rsidRPr="004A1D2E">
              <w:rPr>
                <w:color w:val="000000"/>
                <w:sz w:val="24"/>
              </w:rPr>
              <w:t>207</w:t>
            </w:r>
            <w:r w:rsidR="009C59DF">
              <w:rPr>
                <w:color w:val="000000"/>
                <w:sz w:val="24"/>
              </w:rPr>
              <w:t>,26</w:t>
            </w:r>
            <w:r w:rsidRPr="004A1D2E">
              <w:rPr>
                <w:color w:val="000000"/>
                <w:sz w:val="24"/>
              </w:rPr>
              <w:t xml:space="preserve"> </w:t>
            </w:r>
          </w:p>
        </w:tc>
      </w:tr>
      <w:tr w:rsidR="00275917" w:rsidRPr="004A1D2E" w14:paraId="4F160A97" w14:textId="77777777" w:rsidTr="004F4F2E">
        <w:trPr>
          <w:trHeight w:val="307"/>
        </w:trPr>
        <w:tc>
          <w:tcPr>
            <w:tcW w:w="1402" w:type="dxa"/>
            <w:tcBorders>
              <w:top w:val="nil"/>
              <w:left w:val="single" w:sz="8" w:space="0" w:color="auto"/>
              <w:bottom w:val="single" w:sz="4" w:space="0" w:color="auto"/>
              <w:right w:val="nil"/>
            </w:tcBorders>
            <w:shd w:val="clear" w:color="auto" w:fill="auto"/>
            <w:noWrap/>
            <w:vAlign w:val="bottom"/>
            <w:hideMark/>
          </w:tcPr>
          <w:p w14:paraId="3B80C3CD"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55E45BD3" w14:textId="77777777" w:rsidR="00275917" w:rsidRPr="004A1D2E" w:rsidRDefault="00275917" w:rsidP="00DF25D1">
            <w:pPr>
              <w:rPr>
                <w:color w:val="000000"/>
                <w:sz w:val="24"/>
              </w:rPr>
            </w:pPr>
            <w:r w:rsidRPr="004A1D2E">
              <w:rPr>
                <w:color w:val="000000"/>
                <w:sz w:val="24"/>
              </w:rPr>
              <w:t>Středočeský Fond sportu a volného času</w:t>
            </w:r>
          </w:p>
        </w:tc>
        <w:tc>
          <w:tcPr>
            <w:tcW w:w="212" w:type="dxa"/>
            <w:tcBorders>
              <w:top w:val="nil"/>
              <w:left w:val="nil"/>
              <w:bottom w:val="single" w:sz="4" w:space="0" w:color="auto"/>
              <w:right w:val="single" w:sz="4" w:space="0" w:color="auto"/>
            </w:tcBorders>
            <w:shd w:val="clear" w:color="auto" w:fill="auto"/>
            <w:noWrap/>
            <w:vAlign w:val="bottom"/>
            <w:hideMark/>
          </w:tcPr>
          <w:p w14:paraId="34A38B04"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0118D85F" w14:textId="18D5101C" w:rsidR="00275917" w:rsidRPr="004A1D2E" w:rsidRDefault="00275917" w:rsidP="00DF25D1">
            <w:pPr>
              <w:jc w:val="right"/>
              <w:rPr>
                <w:color w:val="000000"/>
                <w:sz w:val="24"/>
              </w:rPr>
            </w:pPr>
            <w:r w:rsidRPr="004A1D2E">
              <w:rPr>
                <w:color w:val="000000"/>
                <w:sz w:val="24"/>
              </w:rPr>
              <w:t>1</w:t>
            </w:r>
            <w:r w:rsidR="009C59DF">
              <w:rPr>
                <w:color w:val="000000"/>
                <w:sz w:val="24"/>
              </w:rPr>
              <w:t> </w:t>
            </w:r>
            <w:r w:rsidRPr="004A1D2E">
              <w:rPr>
                <w:color w:val="000000"/>
                <w:sz w:val="24"/>
              </w:rPr>
              <w:t>878</w:t>
            </w:r>
            <w:r w:rsidR="009C59DF">
              <w:rPr>
                <w:color w:val="000000"/>
                <w:sz w:val="24"/>
              </w:rPr>
              <w:t>,86</w:t>
            </w:r>
            <w:r w:rsidRPr="004A1D2E">
              <w:rPr>
                <w:color w:val="000000"/>
                <w:sz w:val="24"/>
              </w:rPr>
              <w:t xml:space="preserve"> </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313165AA" w14:textId="2CD8FD42" w:rsidR="00275917" w:rsidRPr="004A1D2E" w:rsidRDefault="00275917" w:rsidP="00DF25D1">
            <w:pPr>
              <w:jc w:val="right"/>
              <w:rPr>
                <w:color w:val="000000"/>
                <w:sz w:val="24"/>
              </w:rPr>
            </w:pPr>
            <w:r w:rsidRPr="004A1D2E">
              <w:rPr>
                <w:color w:val="000000"/>
                <w:sz w:val="24"/>
              </w:rPr>
              <w:t>1</w:t>
            </w:r>
            <w:r w:rsidR="009C59DF">
              <w:rPr>
                <w:color w:val="000000"/>
                <w:sz w:val="24"/>
              </w:rPr>
              <w:t> </w:t>
            </w:r>
            <w:r w:rsidRPr="004A1D2E">
              <w:rPr>
                <w:color w:val="000000"/>
                <w:sz w:val="24"/>
              </w:rPr>
              <w:t>873</w:t>
            </w:r>
            <w:r w:rsidR="009C59DF">
              <w:rPr>
                <w:color w:val="000000"/>
                <w:sz w:val="24"/>
              </w:rPr>
              <w:t>,85</w:t>
            </w:r>
            <w:r w:rsidRPr="004A1D2E">
              <w:rPr>
                <w:color w:val="000000"/>
                <w:sz w:val="24"/>
              </w:rPr>
              <w:t xml:space="preserve">  </w:t>
            </w:r>
          </w:p>
        </w:tc>
      </w:tr>
      <w:tr w:rsidR="00275917" w:rsidRPr="004A1D2E" w14:paraId="74AF89FF" w14:textId="77777777" w:rsidTr="004F4F2E">
        <w:trPr>
          <w:trHeight w:val="534"/>
        </w:trPr>
        <w:tc>
          <w:tcPr>
            <w:tcW w:w="1402" w:type="dxa"/>
            <w:tcBorders>
              <w:top w:val="nil"/>
              <w:left w:val="single" w:sz="8" w:space="0" w:color="auto"/>
              <w:bottom w:val="single" w:sz="4" w:space="0" w:color="auto"/>
              <w:right w:val="nil"/>
            </w:tcBorders>
            <w:shd w:val="clear" w:color="auto" w:fill="auto"/>
            <w:noWrap/>
            <w:vAlign w:val="bottom"/>
            <w:hideMark/>
          </w:tcPr>
          <w:p w14:paraId="1BA13469"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1264715F" w14:textId="77777777" w:rsidR="00275917" w:rsidRPr="004A1D2E" w:rsidRDefault="00275917" w:rsidP="00DF25D1">
            <w:pPr>
              <w:rPr>
                <w:color w:val="000000"/>
                <w:sz w:val="24"/>
              </w:rPr>
            </w:pPr>
            <w:r w:rsidRPr="004A1D2E">
              <w:rPr>
                <w:color w:val="000000"/>
                <w:sz w:val="24"/>
              </w:rPr>
              <w:t>Středočeský Fond rozvoje doprovodné infrastruktury</w:t>
            </w:r>
          </w:p>
        </w:tc>
        <w:tc>
          <w:tcPr>
            <w:tcW w:w="212" w:type="dxa"/>
            <w:tcBorders>
              <w:top w:val="nil"/>
              <w:left w:val="nil"/>
              <w:bottom w:val="single" w:sz="4" w:space="0" w:color="auto"/>
              <w:right w:val="single" w:sz="4" w:space="0" w:color="auto"/>
            </w:tcBorders>
            <w:shd w:val="clear" w:color="auto" w:fill="auto"/>
            <w:noWrap/>
            <w:vAlign w:val="bottom"/>
            <w:hideMark/>
          </w:tcPr>
          <w:p w14:paraId="325DF918"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5A29CE4E" w14:textId="0CE6E2B0" w:rsidR="00275917" w:rsidRPr="004A1D2E" w:rsidRDefault="00275917" w:rsidP="00DF25D1">
            <w:pPr>
              <w:jc w:val="right"/>
              <w:rPr>
                <w:color w:val="000000"/>
                <w:sz w:val="24"/>
              </w:rPr>
            </w:pPr>
            <w:r w:rsidRPr="004A1D2E">
              <w:rPr>
                <w:color w:val="000000"/>
                <w:sz w:val="24"/>
              </w:rPr>
              <w:t>6</w:t>
            </w:r>
            <w:r w:rsidR="009C59DF">
              <w:rPr>
                <w:color w:val="000000"/>
                <w:sz w:val="24"/>
              </w:rPr>
              <w:t> </w:t>
            </w:r>
            <w:r w:rsidRPr="004A1D2E">
              <w:rPr>
                <w:color w:val="000000"/>
                <w:sz w:val="24"/>
              </w:rPr>
              <w:t>518</w:t>
            </w:r>
            <w:r w:rsidR="009C59DF">
              <w:rPr>
                <w:color w:val="000000"/>
                <w:sz w:val="24"/>
              </w:rPr>
              <w:t>,30</w:t>
            </w:r>
            <w:r w:rsidRPr="004A1D2E">
              <w:rPr>
                <w:color w:val="000000"/>
                <w:sz w:val="24"/>
              </w:rPr>
              <w:t xml:space="preserve"> </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10DC7635" w14:textId="7DBE0941" w:rsidR="00275917" w:rsidRPr="004A1D2E" w:rsidRDefault="00275917" w:rsidP="00DF25D1">
            <w:pPr>
              <w:jc w:val="right"/>
              <w:rPr>
                <w:color w:val="000000"/>
                <w:sz w:val="24"/>
              </w:rPr>
            </w:pPr>
            <w:r w:rsidRPr="004A1D2E">
              <w:rPr>
                <w:color w:val="000000"/>
                <w:sz w:val="24"/>
              </w:rPr>
              <w:t>5</w:t>
            </w:r>
            <w:r w:rsidR="009C59DF">
              <w:rPr>
                <w:color w:val="000000"/>
                <w:sz w:val="24"/>
              </w:rPr>
              <w:t> </w:t>
            </w:r>
            <w:r w:rsidRPr="004A1D2E">
              <w:rPr>
                <w:color w:val="000000"/>
                <w:sz w:val="24"/>
              </w:rPr>
              <w:t>650</w:t>
            </w:r>
            <w:r w:rsidR="009C59DF">
              <w:rPr>
                <w:color w:val="000000"/>
                <w:sz w:val="24"/>
              </w:rPr>
              <w:t>,74</w:t>
            </w:r>
            <w:r w:rsidRPr="004A1D2E">
              <w:rPr>
                <w:color w:val="000000"/>
                <w:sz w:val="24"/>
              </w:rPr>
              <w:t xml:space="preserve"> </w:t>
            </w:r>
          </w:p>
        </w:tc>
      </w:tr>
      <w:tr w:rsidR="00275917" w:rsidRPr="004A1D2E" w14:paraId="45FE29E6" w14:textId="77777777" w:rsidTr="004F4F2E">
        <w:trPr>
          <w:trHeight w:val="283"/>
        </w:trPr>
        <w:tc>
          <w:tcPr>
            <w:tcW w:w="1402" w:type="dxa"/>
            <w:tcBorders>
              <w:top w:val="nil"/>
              <w:left w:val="single" w:sz="8" w:space="0" w:color="auto"/>
              <w:bottom w:val="single" w:sz="4" w:space="0" w:color="auto"/>
              <w:right w:val="nil"/>
            </w:tcBorders>
            <w:shd w:val="clear" w:color="auto" w:fill="auto"/>
            <w:noWrap/>
            <w:vAlign w:val="bottom"/>
            <w:hideMark/>
          </w:tcPr>
          <w:p w14:paraId="0D4DE510"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0059602C" w14:textId="77777777" w:rsidR="00275917" w:rsidRPr="004A1D2E" w:rsidRDefault="00275917" w:rsidP="00DF25D1">
            <w:pPr>
              <w:rPr>
                <w:color w:val="000000"/>
                <w:sz w:val="24"/>
              </w:rPr>
            </w:pPr>
            <w:r w:rsidRPr="004A1D2E">
              <w:rPr>
                <w:color w:val="000000"/>
                <w:sz w:val="24"/>
              </w:rPr>
              <w:t>Středočeský Fond obnovy venkova</w:t>
            </w:r>
          </w:p>
        </w:tc>
        <w:tc>
          <w:tcPr>
            <w:tcW w:w="212" w:type="dxa"/>
            <w:tcBorders>
              <w:top w:val="nil"/>
              <w:left w:val="nil"/>
              <w:bottom w:val="single" w:sz="4" w:space="0" w:color="auto"/>
              <w:right w:val="single" w:sz="4" w:space="0" w:color="auto"/>
            </w:tcBorders>
            <w:shd w:val="clear" w:color="auto" w:fill="auto"/>
            <w:noWrap/>
            <w:vAlign w:val="bottom"/>
            <w:hideMark/>
          </w:tcPr>
          <w:p w14:paraId="7FCB24CA"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2F4F4B0D" w14:textId="7FCA29AD" w:rsidR="00275917" w:rsidRPr="004A1D2E" w:rsidRDefault="00275917" w:rsidP="00DF25D1">
            <w:pPr>
              <w:jc w:val="right"/>
              <w:rPr>
                <w:color w:val="000000"/>
                <w:sz w:val="24"/>
              </w:rPr>
            </w:pPr>
            <w:r w:rsidRPr="004A1D2E">
              <w:rPr>
                <w:color w:val="000000"/>
                <w:sz w:val="24"/>
              </w:rPr>
              <w:t>49</w:t>
            </w:r>
            <w:r w:rsidR="00B9523A">
              <w:rPr>
                <w:color w:val="000000"/>
                <w:sz w:val="24"/>
              </w:rPr>
              <w:t> </w:t>
            </w:r>
            <w:r w:rsidRPr="004A1D2E">
              <w:rPr>
                <w:color w:val="000000"/>
                <w:sz w:val="24"/>
              </w:rPr>
              <w:t>730</w:t>
            </w:r>
            <w:r w:rsidR="00B9523A">
              <w:rPr>
                <w:color w:val="000000"/>
                <w:sz w:val="24"/>
              </w:rPr>
              <w:t>,</w:t>
            </w:r>
            <w:r w:rsidRPr="004A1D2E">
              <w:rPr>
                <w:color w:val="000000"/>
                <w:sz w:val="24"/>
              </w:rPr>
              <w:t xml:space="preserve"> 62</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0FFF08B8" w14:textId="1E6DA50B" w:rsidR="00275917" w:rsidRPr="004A1D2E" w:rsidRDefault="00275917" w:rsidP="00DF25D1">
            <w:pPr>
              <w:jc w:val="right"/>
              <w:rPr>
                <w:color w:val="000000"/>
                <w:sz w:val="24"/>
              </w:rPr>
            </w:pPr>
            <w:r w:rsidRPr="004A1D2E">
              <w:rPr>
                <w:color w:val="000000"/>
                <w:sz w:val="24"/>
              </w:rPr>
              <w:t>153</w:t>
            </w:r>
            <w:r w:rsidR="00B9523A">
              <w:rPr>
                <w:color w:val="000000"/>
                <w:sz w:val="24"/>
              </w:rPr>
              <w:t> </w:t>
            </w:r>
            <w:r w:rsidRPr="004A1D2E">
              <w:rPr>
                <w:color w:val="000000"/>
                <w:sz w:val="24"/>
              </w:rPr>
              <w:t>273</w:t>
            </w:r>
            <w:r w:rsidR="00B9523A">
              <w:rPr>
                <w:color w:val="000000"/>
                <w:sz w:val="24"/>
              </w:rPr>
              <w:t>,52</w:t>
            </w:r>
            <w:r w:rsidRPr="004A1D2E">
              <w:rPr>
                <w:color w:val="000000"/>
                <w:sz w:val="24"/>
              </w:rPr>
              <w:t xml:space="preserve">  </w:t>
            </w:r>
          </w:p>
        </w:tc>
      </w:tr>
      <w:tr w:rsidR="00275917" w:rsidRPr="004A1D2E" w14:paraId="1219E525" w14:textId="77777777" w:rsidTr="004F4F2E">
        <w:trPr>
          <w:trHeight w:val="655"/>
        </w:trPr>
        <w:tc>
          <w:tcPr>
            <w:tcW w:w="1402" w:type="dxa"/>
            <w:tcBorders>
              <w:top w:val="nil"/>
              <w:left w:val="single" w:sz="8" w:space="0" w:color="auto"/>
              <w:bottom w:val="single" w:sz="4" w:space="0" w:color="auto"/>
              <w:right w:val="nil"/>
            </w:tcBorders>
            <w:shd w:val="clear" w:color="auto" w:fill="auto"/>
            <w:noWrap/>
            <w:vAlign w:val="bottom"/>
            <w:hideMark/>
          </w:tcPr>
          <w:p w14:paraId="429A3917"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318D0DB5" w14:textId="77777777" w:rsidR="00275917" w:rsidRPr="004A1D2E" w:rsidRDefault="00275917" w:rsidP="00DF25D1">
            <w:pPr>
              <w:rPr>
                <w:color w:val="000000"/>
                <w:sz w:val="24"/>
              </w:rPr>
            </w:pPr>
            <w:r w:rsidRPr="004A1D2E">
              <w:rPr>
                <w:color w:val="000000"/>
                <w:sz w:val="24"/>
              </w:rPr>
              <w:t>Středočeský Infrastrukturní fond: Tematické zadání Podpora rozvoje a obnovy základních škol</w:t>
            </w:r>
          </w:p>
        </w:tc>
        <w:tc>
          <w:tcPr>
            <w:tcW w:w="212" w:type="dxa"/>
            <w:tcBorders>
              <w:top w:val="nil"/>
              <w:left w:val="nil"/>
              <w:bottom w:val="single" w:sz="4" w:space="0" w:color="auto"/>
              <w:right w:val="single" w:sz="4" w:space="0" w:color="auto"/>
            </w:tcBorders>
            <w:shd w:val="clear" w:color="auto" w:fill="auto"/>
            <w:noWrap/>
            <w:vAlign w:val="bottom"/>
            <w:hideMark/>
          </w:tcPr>
          <w:p w14:paraId="0B53B73E"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25A97AE0" w14:textId="77777777" w:rsidR="00275917" w:rsidRPr="004A1D2E" w:rsidRDefault="00275917" w:rsidP="00DF25D1">
            <w:pPr>
              <w:jc w:val="right"/>
              <w:rPr>
                <w:color w:val="000000"/>
                <w:sz w:val="24"/>
              </w:rPr>
            </w:pPr>
            <w:r w:rsidRPr="004A1D2E">
              <w:rPr>
                <w:color w:val="000000"/>
                <w:sz w:val="24"/>
              </w:rPr>
              <w:t>0,00</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71DBA370" w14:textId="4803AD39" w:rsidR="00275917" w:rsidRPr="004A1D2E" w:rsidRDefault="00275917" w:rsidP="00DF25D1">
            <w:pPr>
              <w:jc w:val="right"/>
              <w:rPr>
                <w:color w:val="000000"/>
                <w:sz w:val="24"/>
              </w:rPr>
            </w:pPr>
            <w:r w:rsidRPr="004A1D2E">
              <w:rPr>
                <w:color w:val="000000"/>
                <w:sz w:val="24"/>
              </w:rPr>
              <w:t>75</w:t>
            </w:r>
            <w:r w:rsidR="00B9523A">
              <w:rPr>
                <w:color w:val="000000"/>
                <w:sz w:val="24"/>
              </w:rPr>
              <w:t> </w:t>
            </w:r>
            <w:r w:rsidRPr="004A1D2E">
              <w:rPr>
                <w:color w:val="000000"/>
                <w:sz w:val="24"/>
              </w:rPr>
              <w:t>776</w:t>
            </w:r>
            <w:r w:rsidR="00B9523A">
              <w:rPr>
                <w:color w:val="000000"/>
                <w:sz w:val="24"/>
              </w:rPr>
              <w:t>,45</w:t>
            </w:r>
            <w:r w:rsidRPr="004A1D2E">
              <w:rPr>
                <w:color w:val="000000"/>
                <w:sz w:val="24"/>
              </w:rPr>
              <w:t xml:space="preserve"> </w:t>
            </w:r>
          </w:p>
        </w:tc>
      </w:tr>
      <w:tr w:rsidR="00275917" w:rsidRPr="004A1D2E" w14:paraId="1E96D443" w14:textId="77777777" w:rsidTr="004F4F2E">
        <w:trPr>
          <w:trHeight w:val="685"/>
        </w:trPr>
        <w:tc>
          <w:tcPr>
            <w:tcW w:w="1402" w:type="dxa"/>
            <w:tcBorders>
              <w:top w:val="nil"/>
              <w:left w:val="single" w:sz="8" w:space="0" w:color="auto"/>
              <w:bottom w:val="single" w:sz="4" w:space="0" w:color="auto"/>
              <w:right w:val="nil"/>
            </w:tcBorders>
            <w:shd w:val="clear" w:color="auto" w:fill="auto"/>
            <w:noWrap/>
            <w:vAlign w:val="bottom"/>
            <w:hideMark/>
          </w:tcPr>
          <w:p w14:paraId="06786DD3"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5519DFAA" w14:textId="77777777" w:rsidR="00275917" w:rsidRPr="004A1D2E" w:rsidRDefault="00275917" w:rsidP="00DF25D1">
            <w:pPr>
              <w:rPr>
                <w:color w:val="000000"/>
                <w:sz w:val="24"/>
              </w:rPr>
            </w:pPr>
            <w:r w:rsidRPr="004A1D2E">
              <w:rPr>
                <w:color w:val="000000"/>
                <w:sz w:val="24"/>
              </w:rPr>
              <w:t>Středočeský Fond na podporu obecního bydlení</w:t>
            </w:r>
          </w:p>
        </w:tc>
        <w:tc>
          <w:tcPr>
            <w:tcW w:w="212" w:type="dxa"/>
            <w:tcBorders>
              <w:top w:val="nil"/>
              <w:left w:val="nil"/>
              <w:bottom w:val="single" w:sz="4" w:space="0" w:color="auto"/>
              <w:right w:val="single" w:sz="4" w:space="0" w:color="auto"/>
            </w:tcBorders>
            <w:shd w:val="clear" w:color="auto" w:fill="auto"/>
            <w:noWrap/>
            <w:vAlign w:val="bottom"/>
            <w:hideMark/>
          </w:tcPr>
          <w:p w14:paraId="5CA65672"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744F3D82" w14:textId="6A1E1D65" w:rsidR="00275917" w:rsidRPr="004A1D2E" w:rsidRDefault="00275917" w:rsidP="00DF25D1">
            <w:pPr>
              <w:jc w:val="right"/>
              <w:rPr>
                <w:color w:val="000000"/>
                <w:sz w:val="24"/>
              </w:rPr>
            </w:pPr>
            <w:r w:rsidRPr="004A1D2E">
              <w:rPr>
                <w:color w:val="000000"/>
                <w:sz w:val="24"/>
              </w:rPr>
              <w:t>9</w:t>
            </w:r>
            <w:r w:rsidR="00B9523A">
              <w:rPr>
                <w:color w:val="000000"/>
                <w:sz w:val="24"/>
              </w:rPr>
              <w:t> </w:t>
            </w:r>
            <w:r w:rsidRPr="004A1D2E">
              <w:rPr>
                <w:color w:val="000000"/>
                <w:sz w:val="24"/>
              </w:rPr>
              <w:t>058</w:t>
            </w:r>
            <w:r w:rsidR="00B9523A">
              <w:rPr>
                <w:color w:val="000000"/>
                <w:sz w:val="24"/>
              </w:rPr>
              <w:t>,25</w:t>
            </w:r>
            <w:r w:rsidRPr="004A1D2E">
              <w:rPr>
                <w:color w:val="000000"/>
                <w:sz w:val="24"/>
              </w:rPr>
              <w:t xml:space="preserve"> 00</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1EF7AC39" w14:textId="77777777" w:rsidR="00275917" w:rsidRPr="004A1D2E" w:rsidRDefault="00275917" w:rsidP="00DF25D1">
            <w:pPr>
              <w:jc w:val="right"/>
              <w:rPr>
                <w:color w:val="000000"/>
                <w:sz w:val="24"/>
              </w:rPr>
            </w:pPr>
            <w:r w:rsidRPr="004A1D2E">
              <w:rPr>
                <w:color w:val="000000"/>
                <w:sz w:val="24"/>
              </w:rPr>
              <w:t xml:space="preserve">0,00 </w:t>
            </w:r>
          </w:p>
        </w:tc>
      </w:tr>
      <w:tr w:rsidR="00275917" w:rsidRPr="004A1D2E" w14:paraId="1E719C97" w14:textId="77777777" w:rsidTr="004F4F2E">
        <w:trPr>
          <w:trHeight w:val="697"/>
        </w:trPr>
        <w:tc>
          <w:tcPr>
            <w:tcW w:w="1402" w:type="dxa"/>
            <w:tcBorders>
              <w:top w:val="nil"/>
              <w:left w:val="single" w:sz="8" w:space="0" w:color="auto"/>
              <w:bottom w:val="single" w:sz="4" w:space="0" w:color="auto"/>
              <w:right w:val="nil"/>
            </w:tcBorders>
            <w:shd w:val="clear" w:color="auto" w:fill="auto"/>
            <w:noWrap/>
            <w:vAlign w:val="bottom"/>
            <w:hideMark/>
          </w:tcPr>
          <w:p w14:paraId="1B59C1BE"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5D6A60BA" w14:textId="77777777" w:rsidR="00275917" w:rsidRPr="004A1D2E" w:rsidRDefault="00275917" w:rsidP="00DF25D1">
            <w:pPr>
              <w:rPr>
                <w:color w:val="000000"/>
                <w:sz w:val="24"/>
              </w:rPr>
            </w:pPr>
            <w:r w:rsidRPr="004A1D2E">
              <w:rPr>
                <w:color w:val="000000"/>
                <w:sz w:val="24"/>
              </w:rPr>
              <w:t>Středočeský Fond podpory včasné přípravy projektů</w:t>
            </w:r>
          </w:p>
        </w:tc>
        <w:tc>
          <w:tcPr>
            <w:tcW w:w="212" w:type="dxa"/>
            <w:tcBorders>
              <w:top w:val="nil"/>
              <w:left w:val="nil"/>
              <w:bottom w:val="single" w:sz="4" w:space="0" w:color="auto"/>
              <w:right w:val="single" w:sz="4" w:space="0" w:color="auto"/>
            </w:tcBorders>
            <w:shd w:val="clear" w:color="auto" w:fill="auto"/>
            <w:noWrap/>
            <w:vAlign w:val="bottom"/>
            <w:hideMark/>
          </w:tcPr>
          <w:p w14:paraId="550D9D14"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064FFC7C" w14:textId="650BC51F" w:rsidR="00275917" w:rsidRPr="004A1D2E" w:rsidRDefault="00275917" w:rsidP="00DF25D1">
            <w:pPr>
              <w:jc w:val="right"/>
              <w:rPr>
                <w:color w:val="000000"/>
                <w:sz w:val="24"/>
              </w:rPr>
            </w:pPr>
            <w:r w:rsidRPr="004A1D2E">
              <w:rPr>
                <w:color w:val="000000"/>
                <w:sz w:val="24"/>
              </w:rPr>
              <w:t>27</w:t>
            </w:r>
            <w:r w:rsidR="00B9523A">
              <w:rPr>
                <w:color w:val="000000"/>
                <w:sz w:val="24"/>
              </w:rPr>
              <w:t> </w:t>
            </w:r>
            <w:r w:rsidRPr="004A1D2E">
              <w:rPr>
                <w:color w:val="000000"/>
                <w:sz w:val="24"/>
              </w:rPr>
              <w:t>637</w:t>
            </w:r>
            <w:r w:rsidR="00B9523A">
              <w:rPr>
                <w:color w:val="000000"/>
                <w:sz w:val="24"/>
              </w:rPr>
              <w:t>,22</w:t>
            </w:r>
            <w:r w:rsidRPr="004A1D2E">
              <w:rPr>
                <w:color w:val="000000"/>
                <w:sz w:val="24"/>
              </w:rPr>
              <w:t xml:space="preserve"> </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4595C9F5" w14:textId="49556551" w:rsidR="00275917" w:rsidRPr="004A1D2E" w:rsidRDefault="00275917" w:rsidP="00DF25D1">
            <w:pPr>
              <w:jc w:val="right"/>
              <w:rPr>
                <w:color w:val="000000"/>
                <w:sz w:val="24"/>
              </w:rPr>
            </w:pPr>
            <w:r w:rsidRPr="004A1D2E">
              <w:rPr>
                <w:color w:val="000000"/>
                <w:sz w:val="24"/>
              </w:rPr>
              <w:t>7</w:t>
            </w:r>
            <w:r w:rsidR="00B9523A">
              <w:rPr>
                <w:color w:val="000000"/>
                <w:sz w:val="24"/>
              </w:rPr>
              <w:t> </w:t>
            </w:r>
            <w:r w:rsidRPr="004A1D2E">
              <w:rPr>
                <w:color w:val="000000"/>
                <w:sz w:val="24"/>
              </w:rPr>
              <w:t>981</w:t>
            </w:r>
            <w:r w:rsidR="00B9523A">
              <w:rPr>
                <w:color w:val="000000"/>
                <w:sz w:val="24"/>
              </w:rPr>
              <w:t>,10</w:t>
            </w:r>
            <w:r w:rsidRPr="004A1D2E">
              <w:rPr>
                <w:color w:val="000000"/>
                <w:sz w:val="24"/>
              </w:rPr>
              <w:t xml:space="preserve"> </w:t>
            </w:r>
          </w:p>
        </w:tc>
      </w:tr>
      <w:tr w:rsidR="00275917" w:rsidRPr="004A1D2E" w14:paraId="2D30981D" w14:textId="77777777" w:rsidTr="004F4F2E">
        <w:trPr>
          <w:trHeight w:val="556"/>
        </w:trPr>
        <w:tc>
          <w:tcPr>
            <w:tcW w:w="1402" w:type="dxa"/>
            <w:tcBorders>
              <w:top w:val="nil"/>
              <w:left w:val="single" w:sz="8" w:space="0" w:color="auto"/>
              <w:bottom w:val="single" w:sz="4" w:space="0" w:color="auto"/>
              <w:right w:val="nil"/>
            </w:tcBorders>
            <w:shd w:val="clear" w:color="auto" w:fill="auto"/>
            <w:noWrap/>
            <w:vAlign w:val="bottom"/>
            <w:hideMark/>
          </w:tcPr>
          <w:p w14:paraId="07910581"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618CE5A0" w14:textId="77777777" w:rsidR="00275917" w:rsidRPr="004A1D2E" w:rsidRDefault="00275917" w:rsidP="00DF25D1">
            <w:pPr>
              <w:rPr>
                <w:color w:val="000000"/>
                <w:sz w:val="24"/>
              </w:rPr>
            </w:pPr>
            <w:r w:rsidRPr="004A1D2E">
              <w:rPr>
                <w:color w:val="000000"/>
                <w:sz w:val="24"/>
              </w:rPr>
              <w:t>Středočeský Fond životního prostředí a zemědělství</w:t>
            </w:r>
          </w:p>
        </w:tc>
        <w:tc>
          <w:tcPr>
            <w:tcW w:w="212" w:type="dxa"/>
            <w:tcBorders>
              <w:top w:val="nil"/>
              <w:left w:val="nil"/>
              <w:bottom w:val="single" w:sz="4" w:space="0" w:color="auto"/>
              <w:right w:val="single" w:sz="4" w:space="0" w:color="auto"/>
            </w:tcBorders>
            <w:shd w:val="clear" w:color="auto" w:fill="auto"/>
            <w:noWrap/>
            <w:vAlign w:val="bottom"/>
            <w:hideMark/>
          </w:tcPr>
          <w:p w14:paraId="75521B11"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69E54340" w14:textId="5B442F60" w:rsidR="00275917" w:rsidRPr="004A1D2E" w:rsidRDefault="00275917" w:rsidP="00DF25D1">
            <w:pPr>
              <w:jc w:val="right"/>
              <w:rPr>
                <w:color w:val="000000"/>
                <w:sz w:val="24"/>
              </w:rPr>
            </w:pPr>
            <w:r w:rsidRPr="004A1D2E">
              <w:rPr>
                <w:color w:val="000000"/>
                <w:sz w:val="24"/>
              </w:rPr>
              <w:t>23</w:t>
            </w:r>
            <w:r w:rsidR="00B9523A">
              <w:rPr>
                <w:color w:val="000000"/>
                <w:sz w:val="24"/>
              </w:rPr>
              <w:t> </w:t>
            </w:r>
            <w:r w:rsidRPr="004A1D2E">
              <w:rPr>
                <w:color w:val="000000"/>
                <w:sz w:val="24"/>
              </w:rPr>
              <w:t>731</w:t>
            </w:r>
            <w:r w:rsidR="00B9523A">
              <w:rPr>
                <w:color w:val="000000"/>
                <w:sz w:val="24"/>
              </w:rPr>
              <w:t>,80</w:t>
            </w:r>
            <w:r w:rsidRPr="004A1D2E">
              <w:rPr>
                <w:color w:val="000000"/>
                <w:sz w:val="24"/>
              </w:rPr>
              <w:t xml:space="preserve"> </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1B51D3A1" w14:textId="58971BB6" w:rsidR="00275917" w:rsidRPr="004A1D2E" w:rsidRDefault="00275917" w:rsidP="00DF25D1">
            <w:pPr>
              <w:jc w:val="right"/>
              <w:rPr>
                <w:color w:val="000000"/>
                <w:sz w:val="24"/>
              </w:rPr>
            </w:pPr>
            <w:r w:rsidRPr="004A1D2E">
              <w:rPr>
                <w:color w:val="000000"/>
                <w:sz w:val="24"/>
              </w:rPr>
              <w:t>17</w:t>
            </w:r>
            <w:r w:rsidR="00B9523A">
              <w:rPr>
                <w:color w:val="000000"/>
                <w:sz w:val="24"/>
              </w:rPr>
              <w:t> </w:t>
            </w:r>
            <w:r w:rsidRPr="004A1D2E">
              <w:rPr>
                <w:color w:val="000000"/>
                <w:sz w:val="24"/>
              </w:rPr>
              <w:t>752</w:t>
            </w:r>
            <w:r w:rsidR="00B9523A">
              <w:rPr>
                <w:color w:val="000000"/>
                <w:sz w:val="24"/>
              </w:rPr>
              <w:t>,80</w:t>
            </w:r>
            <w:r w:rsidRPr="004A1D2E">
              <w:rPr>
                <w:color w:val="000000"/>
                <w:sz w:val="24"/>
              </w:rPr>
              <w:t xml:space="preserve"> </w:t>
            </w:r>
          </w:p>
        </w:tc>
      </w:tr>
      <w:tr w:rsidR="00275917" w:rsidRPr="004A1D2E" w14:paraId="3652B674" w14:textId="77777777" w:rsidTr="004F4F2E">
        <w:trPr>
          <w:trHeight w:val="565"/>
        </w:trPr>
        <w:tc>
          <w:tcPr>
            <w:tcW w:w="1402" w:type="dxa"/>
            <w:tcBorders>
              <w:top w:val="single" w:sz="4" w:space="0" w:color="auto"/>
              <w:left w:val="single" w:sz="8" w:space="0" w:color="auto"/>
              <w:bottom w:val="single" w:sz="4" w:space="0" w:color="auto"/>
              <w:right w:val="nil"/>
            </w:tcBorders>
            <w:shd w:val="clear" w:color="auto" w:fill="auto"/>
            <w:noWrap/>
            <w:vAlign w:val="bottom"/>
            <w:hideMark/>
          </w:tcPr>
          <w:p w14:paraId="3C485518" w14:textId="77777777" w:rsidR="00275917" w:rsidRPr="004A1D2E" w:rsidRDefault="00275917" w:rsidP="00DF25D1">
            <w:pPr>
              <w:rPr>
                <w:color w:val="000000"/>
                <w:sz w:val="24"/>
              </w:rPr>
            </w:pPr>
            <w:r w:rsidRPr="004A1D2E">
              <w:rPr>
                <w:color w:val="000000"/>
                <w:sz w:val="24"/>
              </w:rPr>
              <w:lastRenderedPageBreak/>
              <w:t> </w:t>
            </w:r>
          </w:p>
        </w:tc>
        <w:tc>
          <w:tcPr>
            <w:tcW w:w="4040" w:type="dxa"/>
            <w:tcBorders>
              <w:top w:val="single" w:sz="4" w:space="0" w:color="auto"/>
              <w:left w:val="nil"/>
              <w:bottom w:val="single" w:sz="4" w:space="0" w:color="auto"/>
              <w:right w:val="nil"/>
            </w:tcBorders>
            <w:shd w:val="clear" w:color="auto" w:fill="auto"/>
            <w:vAlign w:val="bottom"/>
            <w:hideMark/>
          </w:tcPr>
          <w:p w14:paraId="3DF55B47" w14:textId="77777777" w:rsidR="00275917" w:rsidRPr="004A1D2E" w:rsidRDefault="00275917" w:rsidP="00DF25D1">
            <w:pPr>
              <w:rPr>
                <w:color w:val="000000"/>
                <w:sz w:val="24"/>
              </w:rPr>
            </w:pPr>
            <w:r w:rsidRPr="004A1D2E">
              <w:rPr>
                <w:color w:val="000000"/>
                <w:sz w:val="24"/>
              </w:rPr>
              <w:t>Středočeský Infrastrukturní fond: Tematické zadání Životní prostředí</w:t>
            </w:r>
          </w:p>
        </w:tc>
        <w:tc>
          <w:tcPr>
            <w:tcW w:w="212" w:type="dxa"/>
            <w:tcBorders>
              <w:top w:val="single" w:sz="4" w:space="0" w:color="auto"/>
              <w:left w:val="nil"/>
              <w:bottom w:val="single" w:sz="4" w:space="0" w:color="auto"/>
              <w:right w:val="single" w:sz="4" w:space="0" w:color="auto"/>
            </w:tcBorders>
            <w:shd w:val="clear" w:color="auto" w:fill="auto"/>
            <w:noWrap/>
            <w:vAlign w:val="bottom"/>
            <w:hideMark/>
          </w:tcPr>
          <w:p w14:paraId="08BB794E" w14:textId="77777777" w:rsidR="00275917" w:rsidRPr="004A1D2E" w:rsidRDefault="00275917" w:rsidP="00DF25D1">
            <w:pPr>
              <w:rPr>
                <w:color w:val="000000"/>
                <w:sz w:val="24"/>
              </w:rPr>
            </w:pPr>
            <w:r w:rsidRPr="004A1D2E">
              <w:rPr>
                <w:color w:val="000000"/>
                <w:sz w:val="24"/>
              </w:rPr>
              <w:t> </w:t>
            </w:r>
          </w:p>
        </w:tc>
        <w:tc>
          <w:tcPr>
            <w:tcW w:w="1717" w:type="dxa"/>
            <w:tcBorders>
              <w:top w:val="single" w:sz="4" w:space="0" w:color="auto"/>
              <w:left w:val="nil"/>
              <w:bottom w:val="single" w:sz="4" w:space="0" w:color="auto"/>
              <w:right w:val="single" w:sz="4" w:space="0" w:color="auto"/>
            </w:tcBorders>
            <w:shd w:val="clear" w:color="auto" w:fill="auto"/>
            <w:noWrap/>
            <w:vAlign w:val="bottom"/>
            <w:hideMark/>
          </w:tcPr>
          <w:p w14:paraId="1B2955E4" w14:textId="7E9F39E5" w:rsidR="00275917" w:rsidRPr="004A1D2E" w:rsidRDefault="00275917" w:rsidP="00DF25D1">
            <w:pPr>
              <w:jc w:val="right"/>
              <w:rPr>
                <w:color w:val="000000"/>
                <w:sz w:val="24"/>
              </w:rPr>
            </w:pPr>
            <w:r w:rsidRPr="004A1D2E">
              <w:rPr>
                <w:color w:val="000000"/>
                <w:sz w:val="24"/>
              </w:rPr>
              <w:t>155</w:t>
            </w:r>
            <w:r w:rsidR="00B9523A">
              <w:rPr>
                <w:color w:val="000000"/>
                <w:sz w:val="24"/>
              </w:rPr>
              <w:t> </w:t>
            </w:r>
            <w:r w:rsidRPr="004A1D2E">
              <w:rPr>
                <w:color w:val="000000"/>
                <w:sz w:val="24"/>
              </w:rPr>
              <w:t>632</w:t>
            </w:r>
            <w:r w:rsidR="00B9523A">
              <w:rPr>
                <w:color w:val="000000"/>
                <w:sz w:val="24"/>
              </w:rPr>
              <w:t>,88</w:t>
            </w:r>
            <w:r w:rsidRPr="004A1D2E">
              <w:rPr>
                <w:color w:val="000000"/>
                <w:sz w:val="24"/>
              </w:rPr>
              <w:t xml:space="preserve"> </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1BD0DA48" w14:textId="53204DAC" w:rsidR="00275917" w:rsidRPr="004A1D2E" w:rsidRDefault="00275917" w:rsidP="00DF25D1">
            <w:pPr>
              <w:jc w:val="right"/>
              <w:rPr>
                <w:color w:val="000000"/>
                <w:sz w:val="24"/>
              </w:rPr>
            </w:pPr>
            <w:r w:rsidRPr="004A1D2E">
              <w:rPr>
                <w:color w:val="000000"/>
                <w:sz w:val="24"/>
              </w:rPr>
              <w:t>61</w:t>
            </w:r>
            <w:r w:rsidR="00B9523A">
              <w:rPr>
                <w:color w:val="000000"/>
                <w:sz w:val="24"/>
              </w:rPr>
              <w:t> </w:t>
            </w:r>
            <w:r w:rsidRPr="004A1D2E">
              <w:rPr>
                <w:color w:val="000000"/>
                <w:sz w:val="24"/>
              </w:rPr>
              <w:t>578</w:t>
            </w:r>
            <w:r w:rsidR="00B9523A">
              <w:rPr>
                <w:color w:val="000000"/>
                <w:sz w:val="24"/>
              </w:rPr>
              <w:t>,45</w:t>
            </w:r>
            <w:r w:rsidRPr="004A1D2E">
              <w:rPr>
                <w:color w:val="000000"/>
                <w:sz w:val="24"/>
              </w:rPr>
              <w:t xml:space="preserve"> </w:t>
            </w:r>
          </w:p>
        </w:tc>
      </w:tr>
      <w:tr w:rsidR="00275917" w:rsidRPr="004A1D2E" w14:paraId="2E6A8703" w14:textId="77777777" w:rsidTr="004F4F2E">
        <w:trPr>
          <w:trHeight w:val="489"/>
        </w:trPr>
        <w:tc>
          <w:tcPr>
            <w:tcW w:w="1402" w:type="dxa"/>
            <w:tcBorders>
              <w:top w:val="single" w:sz="4" w:space="0" w:color="auto"/>
              <w:left w:val="single" w:sz="8" w:space="0" w:color="auto"/>
              <w:bottom w:val="single" w:sz="4" w:space="0" w:color="auto"/>
              <w:right w:val="nil"/>
            </w:tcBorders>
            <w:shd w:val="clear" w:color="auto" w:fill="auto"/>
            <w:noWrap/>
            <w:vAlign w:val="bottom"/>
            <w:hideMark/>
          </w:tcPr>
          <w:p w14:paraId="1E2E3FC2" w14:textId="77777777" w:rsidR="00275917" w:rsidRPr="004A1D2E" w:rsidRDefault="00275917" w:rsidP="00DF25D1">
            <w:pPr>
              <w:rPr>
                <w:color w:val="000000"/>
                <w:sz w:val="24"/>
              </w:rPr>
            </w:pPr>
            <w:r w:rsidRPr="004A1D2E">
              <w:rPr>
                <w:color w:val="000000"/>
                <w:sz w:val="24"/>
              </w:rPr>
              <w:t> </w:t>
            </w:r>
          </w:p>
        </w:tc>
        <w:tc>
          <w:tcPr>
            <w:tcW w:w="4040" w:type="dxa"/>
            <w:tcBorders>
              <w:top w:val="single" w:sz="4" w:space="0" w:color="auto"/>
              <w:left w:val="nil"/>
              <w:bottom w:val="single" w:sz="4" w:space="0" w:color="auto"/>
              <w:right w:val="nil"/>
            </w:tcBorders>
            <w:shd w:val="clear" w:color="auto" w:fill="auto"/>
            <w:vAlign w:val="bottom"/>
            <w:hideMark/>
          </w:tcPr>
          <w:p w14:paraId="6F50B11E" w14:textId="77777777" w:rsidR="00275917" w:rsidRPr="004A1D2E" w:rsidRDefault="00275917" w:rsidP="00DF25D1">
            <w:pPr>
              <w:rPr>
                <w:color w:val="000000"/>
                <w:sz w:val="24"/>
              </w:rPr>
            </w:pPr>
            <w:r w:rsidRPr="004A1D2E">
              <w:rPr>
                <w:color w:val="000000"/>
                <w:sz w:val="24"/>
              </w:rPr>
              <w:t>Středočeský Humanitární fond</w:t>
            </w:r>
          </w:p>
        </w:tc>
        <w:tc>
          <w:tcPr>
            <w:tcW w:w="212" w:type="dxa"/>
            <w:tcBorders>
              <w:top w:val="single" w:sz="4" w:space="0" w:color="auto"/>
              <w:left w:val="nil"/>
              <w:bottom w:val="single" w:sz="4" w:space="0" w:color="auto"/>
              <w:right w:val="single" w:sz="4" w:space="0" w:color="auto"/>
            </w:tcBorders>
            <w:shd w:val="clear" w:color="auto" w:fill="auto"/>
            <w:noWrap/>
            <w:vAlign w:val="bottom"/>
            <w:hideMark/>
          </w:tcPr>
          <w:p w14:paraId="05A7BC38" w14:textId="77777777" w:rsidR="00275917" w:rsidRPr="004A1D2E" w:rsidRDefault="00275917" w:rsidP="00DF25D1">
            <w:pPr>
              <w:rPr>
                <w:color w:val="000000"/>
                <w:sz w:val="24"/>
              </w:rPr>
            </w:pPr>
            <w:r w:rsidRPr="004A1D2E">
              <w:rPr>
                <w:color w:val="000000"/>
                <w:sz w:val="24"/>
              </w:rPr>
              <w:t> </w:t>
            </w:r>
          </w:p>
        </w:tc>
        <w:tc>
          <w:tcPr>
            <w:tcW w:w="1717" w:type="dxa"/>
            <w:tcBorders>
              <w:top w:val="single" w:sz="4" w:space="0" w:color="auto"/>
              <w:left w:val="nil"/>
              <w:bottom w:val="single" w:sz="4" w:space="0" w:color="auto"/>
              <w:right w:val="single" w:sz="4" w:space="0" w:color="auto"/>
            </w:tcBorders>
            <w:shd w:val="clear" w:color="auto" w:fill="auto"/>
            <w:noWrap/>
            <w:vAlign w:val="bottom"/>
            <w:hideMark/>
          </w:tcPr>
          <w:p w14:paraId="0EEC6E9D" w14:textId="67B55969" w:rsidR="00275917" w:rsidRPr="004A1D2E" w:rsidRDefault="00275917" w:rsidP="00DF25D1">
            <w:pPr>
              <w:jc w:val="right"/>
              <w:rPr>
                <w:color w:val="000000"/>
                <w:sz w:val="24"/>
              </w:rPr>
            </w:pPr>
            <w:r w:rsidRPr="004A1D2E">
              <w:rPr>
                <w:color w:val="000000"/>
                <w:sz w:val="24"/>
              </w:rPr>
              <w:t>3</w:t>
            </w:r>
            <w:r w:rsidR="00B9523A">
              <w:rPr>
                <w:color w:val="000000"/>
                <w:sz w:val="24"/>
              </w:rPr>
              <w:t> </w:t>
            </w:r>
            <w:r w:rsidRPr="004A1D2E">
              <w:rPr>
                <w:color w:val="000000"/>
                <w:sz w:val="24"/>
              </w:rPr>
              <w:t>300</w:t>
            </w:r>
            <w:r w:rsidR="00B9523A">
              <w:rPr>
                <w:color w:val="000000"/>
                <w:sz w:val="24"/>
              </w:rPr>
              <w:t>,60</w:t>
            </w:r>
            <w:r w:rsidRPr="004A1D2E">
              <w:rPr>
                <w:color w:val="000000"/>
                <w:sz w:val="24"/>
              </w:rPr>
              <w:t xml:space="preserve"> </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1F5C2E57" w14:textId="565A1083" w:rsidR="00275917" w:rsidRPr="004A1D2E" w:rsidRDefault="00275917" w:rsidP="00DF25D1">
            <w:pPr>
              <w:jc w:val="right"/>
              <w:rPr>
                <w:color w:val="000000"/>
                <w:sz w:val="24"/>
              </w:rPr>
            </w:pPr>
            <w:r w:rsidRPr="004A1D2E">
              <w:rPr>
                <w:color w:val="000000"/>
                <w:sz w:val="24"/>
              </w:rPr>
              <w:t>3</w:t>
            </w:r>
            <w:r w:rsidR="00B9523A">
              <w:rPr>
                <w:color w:val="000000"/>
                <w:sz w:val="24"/>
              </w:rPr>
              <w:t> </w:t>
            </w:r>
            <w:r w:rsidRPr="004A1D2E">
              <w:rPr>
                <w:color w:val="000000"/>
                <w:sz w:val="24"/>
              </w:rPr>
              <w:t>270</w:t>
            </w:r>
            <w:r w:rsidR="00B9523A">
              <w:rPr>
                <w:color w:val="000000"/>
                <w:sz w:val="24"/>
              </w:rPr>
              <w:t>,51</w:t>
            </w:r>
            <w:r w:rsidRPr="004A1D2E">
              <w:rPr>
                <w:color w:val="000000"/>
                <w:sz w:val="24"/>
              </w:rPr>
              <w:t xml:space="preserve"> </w:t>
            </w:r>
          </w:p>
        </w:tc>
      </w:tr>
      <w:tr w:rsidR="00275917" w:rsidRPr="004A1D2E" w14:paraId="1B31FE62" w14:textId="77777777" w:rsidTr="004F4F2E">
        <w:trPr>
          <w:trHeight w:val="425"/>
        </w:trPr>
        <w:tc>
          <w:tcPr>
            <w:tcW w:w="1402" w:type="dxa"/>
            <w:tcBorders>
              <w:top w:val="single" w:sz="4" w:space="0" w:color="auto"/>
              <w:left w:val="single" w:sz="8" w:space="0" w:color="auto"/>
              <w:bottom w:val="single" w:sz="4" w:space="0" w:color="auto"/>
              <w:right w:val="nil"/>
            </w:tcBorders>
            <w:shd w:val="clear" w:color="auto" w:fill="auto"/>
            <w:noWrap/>
            <w:vAlign w:val="bottom"/>
            <w:hideMark/>
          </w:tcPr>
          <w:p w14:paraId="47CA5BE6" w14:textId="77777777" w:rsidR="00275917" w:rsidRPr="004A1D2E" w:rsidRDefault="00275917" w:rsidP="00DF25D1">
            <w:pPr>
              <w:rPr>
                <w:color w:val="000000"/>
                <w:sz w:val="24"/>
              </w:rPr>
            </w:pPr>
            <w:r w:rsidRPr="004A1D2E">
              <w:rPr>
                <w:color w:val="000000"/>
                <w:sz w:val="24"/>
              </w:rPr>
              <w:t> </w:t>
            </w:r>
          </w:p>
        </w:tc>
        <w:tc>
          <w:tcPr>
            <w:tcW w:w="4040" w:type="dxa"/>
            <w:tcBorders>
              <w:top w:val="single" w:sz="4" w:space="0" w:color="auto"/>
              <w:left w:val="nil"/>
              <w:bottom w:val="single" w:sz="4" w:space="0" w:color="auto"/>
              <w:right w:val="nil"/>
            </w:tcBorders>
            <w:shd w:val="clear" w:color="auto" w:fill="auto"/>
            <w:vAlign w:val="bottom"/>
            <w:hideMark/>
          </w:tcPr>
          <w:p w14:paraId="39347047" w14:textId="77777777" w:rsidR="00275917" w:rsidRPr="004A1D2E" w:rsidRDefault="00275917" w:rsidP="00DF25D1">
            <w:pPr>
              <w:jc w:val="both"/>
              <w:rPr>
                <w:color w:val="000000"/>
                <w:sz w:val="24"/>
              </w:rPr>
            </w:pPr>
            <w:r w:rsidRPr="004A1D2E">
              <w:rPr>
                <w:color w:val="000000"/>
                <w:sz w:val="24"/>
              </w:rPr>
              <w:t>Středočeský Fond prevence</w:t>
            </w:r>
          </w:p>
        </w:tc>
        <w:tc>
          <w:tcPr>
            <w:tcW w:w="212" w:type="dxa"/>
            <w:tcBorders>
              <w:top w:val="single" w:sz="4" w:space="0" w:color="auto"/>
              <w:left w:val="nil"/>
              <w:bottom w:val="single" w:sz="4" w:space="0" w:color="auto"/>
              <w:right w:val="single" w:sz="4" w:space="0" w:color="auto"/>
            </w:tcBorders>
            <w:shd w:val="clear" w:color="auto" w:fill="auto"/>
            <w:noWrap/>
            <w:vAlign w:val="bottom"/>
            <w:hideMark/>
          </w:tcPr>
          <w:p w14:paraId="2BC438F3" w14:textId="77777777" w:rsidR="00275917" w:rsidRPr="004A1D2E" w:rsidRDefault="00275917" w:rsidP="00DF25D1">
            <w:pPr>
              <w:rPr>
                <w:color w:val="000000"/>
                <w:sz w:val="24"/>
              </w:rPr>
            </w:pPr>
            <w:r w:rsidRPr="004A1D2E">
              <w:rPr>
                <w:color w:val="000000"/>
                <w:sz w:val="24"/>
              </w:rPr>
              <w:t> </w:t>
            </w:r>
          </w:p>
        </w:tc>
        <w:tc>
          <w:tcPr>
            <w:tcW w:w="1717" w:type="dxa"/>
            <w:tcBorders>
              <w:top w:val="single" w:sz="4" w:space="0" w:color="auto"/>
              <w:left w:val="nil"/>
              <w:bottom w:val="single" w:sz="4" w:space="0" w:color="auto"/>
              <w:right w:val="single" w:sz="4" w:space="0" w:color="auto"/>
            </w:tcBorders>
            <w:shd w:val="clear" w:color="auto" w:fill="auto"/>
            <w:noWrap/>
            <w:vAlign w:val="bottom"/>
            <w:hideMark/>
          </w:tcPr>
          <w:p w14:paraId="21C97DFF" w14:textId="0AC51A4C" w:rsidR="00275917" w:rsidRPr="004A1D2E" w:rsidRDefault="00275917" w:rsidP="00DF25D1">
            <w:pPr>
              <w:jc w:val="right"/>
              <w:rPr>
                <w:color w:val="000000"/>
                <w:sz w:val="24"/>
              </w:rPr>
            </w:pPr>
            <w:r w:rsidRPr="004A1D2E">
              <w:rPr>
                <w:color w:val="000000"/>
                <w:sz w:val="24"/>
              </w:rPr>
              <w:t>425</w:t>
            </w:r>
            <w:r w:rsidR="00B9523A">
              <w:rPr>
                <w:color w:val="000000"/>
                <w:sz w:val="24"/>
              </w:rPr>
              <w:t>,61</w:t>
            </w:r>
            <w:r w:rsidRPr="004A1D2E">
              <w:rPr>
                <w:color w:val="000000"/>
                <w:sz w:val="24"/>
              </w:rPr>
              <w:t xml:space="preserve"> </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49F3708F" w14:textId="7B224D7A" w:rsidR="00275917" w:rsidRPr="004A1D2E" w:rsidRDefault="00275917" w:rsidP="00DF25D1">
            <w:pPr>
              <w:jc w:val="right"/>
              <w:rPr>
                <w:color w:val="000000"/>
                <w:sz w:val="24"/>
              </w:rPr>
            </w:pPr>
            <w:r w:rsidRPr="004A1D2E">
              <w:rPr>
                <w:color w:val="000000"/>
                <w:sz w:val="24"/>
              </w:rPr>
              <w:t>425</w:t>
            </w:r>
            <w:r w:rsidR="00B9523A">
              <w:rPr>
                <w:color w:val="000000"/>
                <w:sz w:val="24"/>
              </w:rPr>
              <w:t>,</w:t>
            </w:r>
            <w:r w:rsidRPr="004A1D2E">
              <w:rPr>
                <w:color w:val="000000"/>
                <w:sz w:val="24"/>
              </w:rPr>
              <w:t xml:space="preserve"> 61 </w:t>
            </w:r>
          </w:p>
        </w:tc>
      </w:tr>
      <w:tr w:rsidR="00275917" w:rsidRPr="004A1D2E" w14:paraId="701C6890" w14:textId="77777777" w:rsidTr="004F4F2E">
        <w:trPr>
          <w:trHeight w:val="720"/>
        </w:trPr>
        <w:tc>
          <w:tcPr>
            <w:tcW w:w="1402" w:type="dxa"/>
            <w:tcBorders>
              <w:top w:val="nil"/>
              <w:left w:val="single" w:sz="8" w:space="0" w:color="auto"/>
              <w:bottom w:val="single" w:sz="4" w:space="0" w:color="auto"/>
              <w:right w:val="nil"/>
            </w:tcBorders>
            <w:shd w:val="clear" w:color="auto" w:fill="auto"/>
            <w:noWrap/>
            <w:vAlign w:val="bottom"/>
            <w:hideMark/>
          </w:tcPr>
          <w:p w14:paraId="67F8C6AC"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4DEAA2DA" w14:textId="77777777" w:rsidR="00275917" w:rsidRPr="004A1D2E" w:rsidRDefault="00275917" w:rsidP="00DF25D1">
            <w:pPr>
              <w:rPr>
                <w:color w:val="000000"/>
                <w:sz w:val="24"/>
              </w:rPr>
            </w:pPr>
            <w:r w:rsidRPr="004A1D2E">
              <w:rPr>
                <w:color w:val="000000"/>
                <w:sz w:val="24"/>
              </w:rPr>
              <w:t>Středočeský Fond cyklistické infrastruktury</w:t>
            </w:r>
          </w:p>
        </w:tc>
        <w:tc>
          <w:tcPr>
            <w:tcW w:w="212" w:type="dxa"/>
            <w:tcBorders>
              <w:top w:val="nil"/>
              <w:left w:val="nil"/>
              <w:bottom w:val="single" w:sz="4" w:space="0" w:color="auto"/>
              <w:right w:val="single" w:sz="4" w:space="0" w:color="auto"/>
            </w:tcBorders>
            <w:shd w:val="clear" w:color="auto" w:fill="auto"/>
            <w:noWrap/>
            <w:vAlign w:val="bottom"/>
            <w:hideMark/>
          </w:tcPr>
          <w:p w14:paraId="3D767464"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045BE916" w14:textId="37B91FEF" w:rsidR="00275917" w:rsidRPr="004A1D2E" w:rsidRDefault="00275917" w:rsidP="00DF25D1">
            <w:pPr>
              <w:jc w:val="right"/>
              <w:rPr>
                <w:color w:val="000000"/>
                <w:sz w:val="24"/>
              </w:rPr>
            </w:pPr>
            <w:r w:rsidRPr="004A1D2E">
              <w:rPr>
                <w:color w:val="000000"/>
                <w:sz w:val="24"/>
              </w:rPr>
              <w:t>5</w:t>
            </w:r>
            <w:r w:rsidR="002C2D57">
              <w:rPr>
                <w:color w:val="000000"/>
                <w:sz w:val="24"/>
              </w:rPr>
              <w:t> </w:t>
            </w:r>
            <w:r w:rsidRPr="004A1D2E">
              <w:rPr>
                <w:color w:val="000000"/>
                <w:sz w:val="24"/>
              </w:rPr>
              <w:t>967</w:t>
            </w:r>
            <w:r w:rsidR="002C2D57">
              <w:rPr>
                <w:color w:val="000000"/>
                <w:sz w:val="24"/>
              </w:rPr>
              <w:t>,93</w:t>
            </w:r>
            <w:r w:rsidRPr="004A1D2E">
              <w:rPr>
                <w:color w:val="000000"/>
                <w:sz w:val="24"/>
              </w:rPr>
              <w:t xml:space="preserve"> </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5509B2C7" w14:textId="1FFCB671" w:rsidR="00275917" w:rsidRPr="004A1D2E" w:rsidRDefault="00275917" w:rsidP="00DF25D1">
            <w:pPr>
              <w:jc w:val="right"/>
              <w:rPr>
                <w:color w:val="000000"/>
                <w:sz w:val="24"/>
              </w:rPr>
            </w:pPr>
            <w:r w:rsidRPr="004A1D2E">
              <w:rPr>
                <w:color w:val="000000"/>
                <w:sz w:val="24"/>
              </w:rPr>
              <w:t>4</w:t>
            </w:r>
            <w:r w:rsidR="002C2D57">
              <w:rPr>
                <w:color w:val="000000"/>
                <w:sz w:val="24"/>
              </w:rPr>
              <w:t> </w:t>
            </w:r>
            <w:r w:rsidRPr="004A1D2E">
              <w:rPr>
                <w:color w:val="000000"/>
                <w:sz w:val="24"/>
              </w:rPr>
              <w:t>132</w:t>
            </w:r>
            <w:r w:rsidR="002C2D57">
              <w:rPr>
                <w:color w:val="000000"/>
                <w:sz w:val="24"/>
              </w:rPr>
              <w:t>,62</w:t>
            </w:r>
            <w:r w:rsidRPr="004A1D2E">
              <w:rPr>
                <w:color w:val="000000"/>
                <w:sz w:val="24"/>
              </w:rPr>
              <w:t xml:space="preserve"> </w:t>
            </w:r>
          </w:p>
        </w:tc>
      </w:tr>
      <w:tr w:rsidR="00275917" w:rsidRPr="004A1D2E" w14:paraId="42309782" w14:textId="77777777" w:rsidTr="004F4F2E">
        <w:trPr>
          <w:trHeight w:val="702"/>
        </w:trPr>
        <w:tc>
          <w:tcPr>
            <w:tcW w:w="1402" w:type="dxa"/>
            <w:tcBorders>
              <w:top w:val="single" w:sz="4" w:space="0" w:color="auto"/>
              <w:left w:val="single" w:sz="8" w:space="0" w:color="auto"/>
              <w:bottom w:val="single" w:sz="4" w:space="0" w:color="auto"/>
              <w:right w:val="nil"/>
            </w:tcBorders>
            <w:shd w:val="clear" w:color="auto" w:fill="auto"/>
            <w:noWrap/>
            <w:vAlign w:val="bottom"/>
            <w:hideMark/>
          </w:tcPr>
          <w:p w14:paraId="0CE44836" w14:textId="77777777" w:rsidR="00275917" w:rsidRPr="004A1D2E" w:rsidRDefault="00275917" w:rsidP="00DF25D1">
            <w:pPr>
              <w:rPr>
                <w:color w:val="000000"/>
                <w:sz w:val="24"/>
              </w:rPr>
            </w:pPr>
            <w:r w:rsidRPr="004A1D2E">
              <w:rPr>
                <w:color w:val="000000"/>
                <w:sz w:val="24"/>
              </w:rPr>
              <w:t> </w:t>
            </w:r>
          </w:p>
        </w:tc>
        <w:tc>
          <w:tcPr>
            <w:tcW w:w="4040" w:type="dxa"/>
            <w:tcBorders>
              <w:top w:val="single" w:sz="4" w:space="0" w:color="auto"/>
              <w:left w:val="nil"/>
              <w:bottom w:val="single" w:sz="4" w:space="0" w:color="auto"/>
              <w:right w:val="nil"/>
            </w:tcBorders>
            <w:shd w:val="clear" w:color="auto" w:fill="auto"/>
            <w:vAlign w:val="bottom"/>
            <w:hideMark/>
          </w:tcPr>
          <w:p w14:paraId="2CB308AC" w14:textId="77777777" w:rsidR="00275917" w:rsidRPr="004A1D2E" w:rsidRDefault="00275917" w:rsidP="00DF25D1">
            <w:pPr>
              <w:rPr>
                <w:color w:val="000000"/>
                <w:sz w:val="24"/>
              </w:rPr>
            </w:pPr>
            <w:r w:rsidRPr="004A1D2E">
              <w:rPr>
                <w:color w:val="000000"/>
                <w:sz w:val="24"/>
              </w:rPr>
              <w:t>Program na podporu informačních center Středočeského kraje</w:t>
            </w:r>
          </w:p>
        </w:tc>
        <w:tc>
          <w:tcPr>
            <w:tcW w:w="212" w:type="dxa"/>
            <w:tcBorders>
              <w:top w:val="single" w:sz="4" w:space="0" w:color="auto"/>
              <w:left w:val="nil"/>
              <w:bottom w:val="single" w:sz="4" w:space="0" w:color="auto"/>
              <w:right w:val="single" w:sz="4" w:space="0" w:color="auto"/>
            </w:tcBorders>
            <w:shd w:val="clear" w:color="auto" w:fill="auto"/>
            <w:noWrap/>
            <w:vAlign w:val="bottom"/>
            <w:hideMark/>
          </w:tcPr>
          <w:p w14:paraId="6B608C24" w14:textId="77777777" w:rsidR="00275917" w:rsidRPr="004A1D2E" w:rsidRDefault="00275917" w:rsidP="00DF25D1">
            <w:pPr>
              <w:rPr>
                <w:color w:val="000000"/>
                <w:sz w:val="24"/>
              </w:rPr>
            </w:pPr>
            <w:r w:rsidRPr="004A1D2E">
              <w:rPr>
                <w:color w:val="000000"/>
                <w:sz w:val="24"/>
              </w:rPr>
              <w:t> </w:t>
            </w:r>
          </w:p>
        </w:tc>
        <w:tc>
          <w:tcPr>
            <w:tcW w:w="1717" w:type="dxa"/>
            <w:tcBorders>
              <w:top w:val="single" w:sz="4" w:space="0" w:color="auto"/>
              <w:left w:val="nil"/>
              <w:bottom w:val="single" w:sz="4" w:space="0" w:color="auto"/>
              <w:right w:val="single" w:sz="4" w:space="0" w:color="auto"/>
            </w:tcBorders>
            <w:shd w:val="clear" w:color="auto" w:fill="auto"/>
            <w:noWrap/>
            <w:vAlign w:val="bottom"/>
            <w:hideMark/>
          </w:tcPr>
          <w:p w14:paraId="71ED433A" w14:textId="77777777" w:rsidR="00275917" w:rsidRPr="004A1D2E" w:rsidRDefault="00275917" w:rsidP="00DF25D1">
            <w:pPr>
              <w:jc w:val="right"/>
              <w:rPr>
                <w:color w:val="000000"/>
                <w:sz w:val="24"/>
              </w:rPr>
            </w:pPr>
            <w:r w:rsidRPr="004A1D2E">
              <w:rPr>
                <w:color w:val="000000"/>
                <w:sz w:val="24"/>
              </w:rPr>
              <w:t>343 570,00</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3638F58B" w14:textId="77777777" w:rsidR="00275917" w:rsidRPr="004A1D2E" w:rsidRDefault="00275917" w:rsidP="00DF25D1">
            <w:pPr>
              <w:jc w:val="right"/>
              <w:rPr>
                <w:color w:val="000000"/>
                <w:sz w:val="24"/>
              </w:rPr>
            </w:pPr>
            <w:r w:rsidRPr="004A1D2E">
              <w:rPr>
                <w:color w:val="000000"/>
                <w:sz w:val="24"/>
              </w:rPr>
              <w:t xml:space="preserve">296 097,59 </w:t>
            </w:r>
          </w:p>
        </w:tc>
      </w:tr>
      <w:tr w:rsidR="00275917" w:rsidRPr="004A1D2E" w14:paraId="6CF15686" w14:textId="77777777" w:rsidTr="004F4F2E">
        <w:trPr>
          <w:trHeight w:val="726"/>
        </w:trPr>
        <w:tc>
          <w:tcPr>
            <w:tcW w:w="1402" w:type="dxa"/>
            <w:tcBorders>
              <w:top w:val="single" w:sz="4" w:space="0" w:color="auto"/>
              <w:left w:val="single" w:sz="8" w:space="0" w:color="auto"/>
              <w:bottom w:val="single" w:sz="4" w:space="0" w:color="auto"/>
              <w:right w:val="nil"/>
            </w:tcBorders>
            <w:shd w:val="clear" w:color="auto" w:fill="auto"/>
            <w:noWrap/>
            <w:vAlign w:val="bottom"/>
            <w:hideMark/>
          </w:tcPr>
          <w:p w14:paraId="5D31310A" w14:textId="77777777" w:rsidR="00275917" w:rsidRPr="004A1D2E" w:rsidRDefault="00275917" w:rsidP="00DF25D1">
            <w:pPr>
              <w:jc w:val="both"/>
              <w:rPr>
                <w:color w:val="000000"/>
                <w:sz w:val="24"/>
              </w:rPr>
            </w:pPr>
            <w:r w:rsidRPr="004A1D2E">
              <w:rPr>
                <w:color w:val="000000"/>
                <w:sz w:val="24"/>
              </w:rPr>
              <w:t> </w:t>
            </w:r>
          </w:p>
        </w:tc>
        <w:tc>
          <w:tcPr>
            <w:tcW w:w="4040" w:type="dxa"/>
            <w:tcBorders>
              <w:top w:val="single" w:sz="4" w:space="0" w:color="auto"/>
              <w:left w:val="nil"/>
              <w:bottom w:val="single" w:sz="4" w:space="0" w:color="auto"/>
              <w:right w:val="nil"/>
            </w:tcBorders>
            <w:shd w:val="clear" w:color="auto" w:fill="auto"/>
            <w:vAlign w:val="bottom"/>
            <w:hideMark/>
          </w:tcPr>
          <w:p w14:paraId="43332C2B" w14:textId="77777777" w:rsidR="00275917" w:rsidRPr="004A1D2E" w:rsidRDefault="00275917" w:rsidP="00DF25D1">
            <w:pPr>
              <w:jc w:val="both"/>
              <w:rPr>
                <w:color w:val="000000"/>
                <w:sz w:val="24"/>
              </w:rPr>
            </w:pPr>
            <w:r w:rsidRPr="004A1D2E">
              <w:rPr>
                <w:color w:val="000000"/>
                <w:sz w:val="24"/>
              </w:rPr>
              <w:t>Program obnovy památek určených ke společenskému využití</w:t>
            </w:r>
          </w:p>
        </w:tc>
        <w:tc>
          <w:tcPr>
            <w:tcW w:w="212" w:type="dxa"/>
            <w:tcBorders>
              <w:top w:val="single" w:sz="4" w:space="0" w:color="auto"/>
              <w:left w:val="nil"/>
              <w:bottom w:val="single" w:sz="4" w:space="0" w:color="auto"/>
              <w:right w:val="single" w:sz="4" w:space="0" w:color="auto"/>
            </w:tcBorders>
            <w:shd w:val="clear" w:color="auto" w:fill="auto"/>
            <w:noWrap/>
            <w:vAlign w:val="bottom"/>
            <w:hideMark/>
          </w:tcPr>
          <w:p w14:paraId="1D3237CD" w14:textId="77777777" w:rsidR="00275917" w:rsidRPr="004A1D2E" w:rsidRDefault="00275917" w:rsidP="00DF25D1">
            <w:pPr>
              <w:rPr>
                <w:color w:val="000000"/>
                <w:sz w:val="24"/>
              </w:rPr>
            </w:pPr>
            <w:r w:rsidRPr="004A1D2E">
              <w:rPr>
                <w:color w:val="000000"/>
                <w:sz w:val="24"/>
              </w:rPr>
              <w:t> </w:t>
            </w:r>
          </w:p>
        </w:tc>
        <w:tc>
          <w:tcPr>
            <w:tcW w:w="1717" w:type="dxa"/>
            <w:tcBorders>
              <w:top w:val="single" w:sz="4" w:space="0" w:color="auto"/>
              <w:left w:val="nil"/>
              <w:bottom w:val="single" w:sz="4" w:space="0" w:color="auto"/>
              <w:right w:val="single" w:sz="4" w:space="0" w:color="auto"/>
            </w:tcBorders>
            <w:shd w:val="clear" w:color="auto" w:fill="auto"/>
            <w:noWrap/>
            <w:vAlign w:val="bottom"/>
            <w:hideMark/>
          </w:tcPr>
          <w:p w14:paraId="2A938692" w14:textId="77777777" w:rsidR="00275917" w:rsidRPr="004A1D2E" w:rsidRDefault="00275917" w:rsidP="00DF25D1">
            <w:pPr>
              <w:jc w:val="right"/>
              <w:rPr>
                <w:color w:val="000000"/>
                <w:sz w:val="24"/>
              </w:rPr>
            </w:pPr>
            <w:r w:rsidRPr="004A1D2E">
              <w:rPr>
                <w:color w:val="000000"/>
                <w:sz w:val="24"/>
              </w:rPr>
              <w:t>0,00</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789E535F" w14:textId="2B4F83DD" w:rsidR="00275917" w:rsidRPr="004A1D2E" w:rsidRDefault="00275917" w:rsidP="00DF25D1">
            <w:pPr>
              <w:jc w:val="right"/>
              <w:rPr>
                <w:color w:val="000000"/>
                <w:sz w:val="24"/>
              </w:rPr>
            </w:pPr>
            <w:r w:rsidRPr="004A1D2E">
              <w:rPr>
                <w:color w:val="000000"/>
                <w:sz w:val="24"/>
              </w:rPr>
              <w:t>4</w:t>
            </w:r>
            <w:r w:rsidR="002C2D57">
              <w:rPr>
                <w:color w:val="000000"/>
                <w:sz w:val="24"/>
              </w:rPr>
              <w:t> </w:t>
            </w:r>
            <w:r w:rsidRPr="004A1D2E">
              <w:rPr>
                <w:color w:val="000000"/>
                <w:sz w:val="24"/>
              </w:rPr>
              <w:t>235</w:t>
            </w:r>
            <w:r w:rsidR="002C2D57">
              <w:rPr>
                <w:color w:val="000000"/>
                <w:sz w:val="24"/>
              </w:rPr>
              <w:t>,00</w:t>
            </w:r>
            <w:r w:rsidRPr="004A1D2E">
              <w:rPr>
                <w:color w:val="000000"/>
                <w:sz w:val="24"/>
              </w:rPr>
              <w:t xml:space="preserve"> </w:t>
            </w:r>
          </w:p>
        </w:tc>
      </w:tr>
      <w:bookmarkEnd w:id="0"/>
      <w:tr w:rsidR="00275917" w:rsidRPr="004A1D2E" w14:paraId="2B5B7D39" w14:textId="77777777" w:rsidTr="004F4F2E">
        <w:trPr>
          <w:trHeight w:val="656"/>
        </w:trPr>
        <w:tc>
          <w:tcPr>
            <w:tcW w:w="1402" w:type="dxa"/>
            <w:tcBorders>
              <w:top w:val="single" w:sz="4" w:space="0" w:color="auto"/>
              <w:left w:val="single" w:sz="8" w:space="0" w:color="auto"/>
              <w:bottom w:val="single" w:sz="4" w:space="0" w:color="auto"/>
              <w:right w:val="nil"/>
            </w:tcBorders>
            <w:shd w:val="clear" w:color="auto" w:fill="auto"/>
            <w:noWrap/>
            <w:vAlign w:val="bottom"/>
            <w:hideMark/>
          </w:tcPr>
          <w:p w14:paraId="01914BFE" w14:textId="77777777" w:rsidR="00275917" w:rsidRPr="004A1D2E" w:rsidRDefault="00275917" w:rsidP="00DF25D1">
            <w:pPr>
              <w:rPr>
                <w:color w:val="000000"/>
                <w:sz w:val="24"/>
              </w:rPr>
            </w:pPr>
            <w:r w:rsidRPr="004A1D2E">
              <w:rPr>
                <w:color w:val="000000"/>
                <w:sz w:val="24"/>
              </w:rPr>
              <w:t> </w:t>
            </w:r>
          </w:p>
        </w:tc>
        <w:tc>
          <w:tcPr>
            <w:tcW w:w="4040" w:type="dxa"/>
            <w:tcBorders>
              <w:top w:val="single" w:sz="4" w:space="0" w:color="auto"/>
              <w:left w:val="nil"/>
              <w:bottom w:val="single" w:sz="4" w:space="0" w:color="auto"/>
              <w:right w:val="nil"/>
            </w:tcBorders>
            <w:shd w:val="clear" w:color="auto" w:fill="auto"/>
            <w:vAlign w:val="bottom"/>
            <w:hideMark/>
          </w:tcPr>
          <w:p w14:paraId="3E1D05BF" w14:textId="77777777" w:rsidR="00275917" w:rsidRPr="004A1D2E" w:rsidRDefault="00275917" w:rsidP="00DF25D1">
            <w:pPr>
              <w:rPr>
                <w:color w:val="000000"/>
                <w:sz w:val="24"/>
              </w:rPr>
            </w:pPr>
            <w:r w:rsidRPr="004A1D2E">
              <w:rPr>
                <w:color w:val="000000"/>
                <w:sz w:val="24"/>
              </w:rPr>
              <w:t>Program 2021 - ZDRAVOTNICTVÍ</w:t>
            </w:r>
          </w:p>
        </w:tc>
        <w:tc>
          <w:tcPr>
            <w:tcW w:w="212" w:type="dxa"/>
            <w:tcBorders>
              <w:top w:val="single" w:sz="4" w:space="0" w:color="auto"/>
              <w:left w:val="nil"/>
              <w:bottom w:val="single" w:sz="4" w:space="0" w:color="auto"/>
              <w:right w:val="single" w:sz="4" w:space="0" w:color="auto"/>
            </w:tcBorders>
            <w:shd w:val="clear" w:color="auto" w:fill="auto"/>
            <w:noWrap/>
            <w:vAlign w:val="bottom"/>
            <w:hideMark/>
          </w:tcPr>
          <w:p w14:paraId="7A724C3F" w14:textId="77777777" w:rsidR="00275917" w:rsidRPr="004A1D2E" w:rsidRDefault="00275917" w:rsidP="00DF25D1">
            <w:pPr>
              <w:rPr>
                <w:color w:val="000000"/>
                <w:sz w:val="24"/>
              </w:rPr>
            </w:pPr>
            <w:r w:rsidRPr="004A1D2E">
              <w:rPr>
                <w:color w:val="000000"/>
                <w:sz w:val="24"/>
              </w:rPr>
              <w:t> </w:t>
            </w:r>
          </w:p>
        </w:tc>
        <w:tc>
          <w:tcPr>
            <w:tcW w:w="1717" w:type="dxa"/>
            <w:tcBorders>
              <w:top w:val="single" w:sz="4" w:space="0" w:color="auto"/>
              <w:left w:val="nil"/>
              <w:bottom w:val="single" w:sz="4" w:space="0" w:color="auto"/>
              <w:right w:val="single" w:sz="4" w:space="0" w:color="auto"/>
            </w:tcBorders>
            <w:shd w:val="clear" w:color="auto" w:fill="auto"/>
            <w:noWrap/>
            <w:vAlign w:val="bottom"/>
            <w:hideMark/>
          </w:tcPr>
          <w:p w14:paraId="0DE40CB8" w14:textId="52AFCCB9" w:rsidR="00275917" w:rsidRPr="004A1D2E" w:rsidRDefault="00275917" w:rsidP="00DF25D1">
            <w:pPr>
              <w:jc w:val="right"/>
              <w:rPr>
                <w:color w:val="000000"/>
                <w:sz w:val="24"/>
              </w:rPr>
            </w:pPr>
            <w:r w:rsidRPr="004A1D2E">
              <w:rPr>
                <w:color w:val="000000"/>
                <w:sz w:val="24"/>
              </w:rPr>
              <w:t>4</w:t>
            </w:r>
            <w:r w:rsidR="002C2D57">
              <w:rPr>
                <w:color w:val="000000"/>
                <w:sz w:val="24"/>
              </w:rPr>
              <w:t> </w:t>
            </w:r>
            <w:r w:rsidRPr="004A1D2E">
              <w:rPr>
                <w:color w:val="000000"/>
                <w:sz w:val="24"/>
              </w:rPr>
              <w:t>000</w:t>
            </w:r>
            <w:r w:rsidR="002C2D57">
              <w:rPr>
                <w:color w:val="000000"/>
                <w:sz w:val="24"/>
              </w:rPr>
              <w:t>,00</w:t>
            </w:r>
            <w:r w:rsidRPr="004A1D2E">
              <w:rPr>
                <w:color w:val="000000"/>
                <w:sz w:val="24"/>
              </w:rPr>
              <w:t xml:space="preserve"> </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00C89DD4" w14:textId="41C858ED" w:rsidR="00275917" w:rsidRPr="004A1D2E" w:rsidRDefault="00275917" w:rsidP="00DF25D1">
            <w:pPr>
              <w:jc w:val="right"/>
              <w:rPr>
                <w:color w:val="000000"/>
                <w:sz w:val="24"/>
              </w:rPr>
            </w:pPr>
            <w:r w:rsidRPr="004A1D2E">
              <w:rPr>
                <w:color w:val="000000"/>
                <w:sz w:val="24"/>
              </w:rPr>
              <w:t>4</w:t>
            </w:r>
            <w:r w:rsidR="002C2D57">
              <w:rPr>
                <w:color w:val="000000"/>
                <w:sz w:val="24"/>
              </w:rPr>
              <w:t> </w:t>
            </w:r>
            <w:r w:rsidRPr="004A1D2E">
              <w:rPr>
                <w:color w:val="000000"/>
                <w:sz w:val="24"/>
              </w:rPr>
              <w:t>000</w:t>
            </w:r>
            <w:r w:rsidR="002C2D57">
              <w:rPr>
                <w:color w:val="000000"/>
                <w:sz w:val="24"/>
              </w:rPr>
              <w:t>,00</w:t>
            </w:r>
            <w:r w:rsidRPr="004A1D2E">
              <w:rPr>
                <w:color w:val="000000"/>
                <w:sz w:val="24"/>
              </w:rPr>
              <w:t xml:space="preserve"> </w:t>
            </w:r>
          </w:p>
        </w:tc>
      </w:tr>
      <w:tr w:rsidR="00275917" w:rsidRPr="004A1D2E" w14:paraId="312DF9E1" w14:textId="77777777" w:rsidTr="004F4F2E">
        <w:trPr>
          <w:trHeight w:val="571"/>
        </w:trPr>
        <w:tc>
          <w:tcPr>
            <w:tcW w:w="1402" w:type="dxa"/>
            <w:tcBorders>
              <w:top w:val="single" w:sz="4" w:space="0" w:color="auto"/>
              <w:left w:val="single" w:sz="8" w:space="0" w:color="auto"/>
              <w:bottom w:val="single" w:sz="4" w:space="0" w:color="auto"/>
              <w:right w:val="nil"/>
            </w:tcBorders>
            <w:shd w:val="clear" w:color="auto" w:fill="auto"/>
            <w:noWrap/>
            <w:vAlign w:val="bottom"/>
            <w:hideMark/>
          </w:tcPr>
          <w:p w14:paraId="6FDFB7D1" w14:textId="77777777" w:rsidR="00275917" w:rsidRPr="004A1D2E" w:rsidRDefault="00275917" w:rsidP="00DF25D1">
            <w:pPr>
              <w:rPr>
                <w:color w:val="000000"/>
                <w:sz w:val="24"/>
              </w:rPr>
            </w:pPr>
            <w:r w:rsidRPr="004A1D2E">
              <w:rPr>
                <w:color w:val="000000"/>
                <w:sz w:val="24"/>
              </w:rPr>
              <w:t> </w:t>
            </w:r>
          </w:p>
        </w:tc>
        <w:tc>
          <w:tcPr>
            <w:tcW w:w="4040" w:type="dxa"/>
            <w:tcBorders>
              <w:top w:val="single" w:sz="4" w:space="0" w:color="auto"/>
              <w:left w:val="nil"/>
              <w:bottom w:val="single" w:sz="4" w:space="0" w:color="auto"/>
              <w:right w:val="nil"/>
            </w:tcBorders>
            <w:shd w:val="clear" w:color="auto" w:fill="auto"/>
            <w:vAlign w:val="bottom"/>
            <w:hideMark/>
          </w:tcPr>
          <w:p w14:paraId="749BB689" w14:textId="77777777" w:rsidR="00275917" w:rsidRPr="004A1D2E" w:rsidRDefault="00275917" w:rsidP="00DF25D1">
            <w:pPr>
              <w:rPr>
                <w:color w:val="000000"/>
                <w:sz w:val="24"/>
              </w:rPr>
            </w:pPr>
            <w:r w:rsidRPr="004A1D2E">
              <w:rPr>
                <w:color w:val="000000"/>
                <w:sz w:val="24"/>
              </w:rPr>
              <w:t>Středočeský Fond životního prostředí a zemědělství (z plateb za odebrané množství podzemní vody)</w:t>
            </w:r>
          </w:p>
        </w:tc>
        <w:tc>
          <w:tcPr>
            <w:tcW w:w="212" w:type="dxa"/>
            <w:tcBorders>
              <w:top w:val="single" w:sz="4" w:space="0" w:color="auto"/>
              <w:left w:val="nil"/>
              <w:bottom w:val="single" w:sz="4" w:space="0" w:color="auto"/>
              <w:right w:val="single" w:sz="4" w:space="0" w:color="auto"/>
            </w:tcBorders>
            <w:shd w:val="clear" w:color="auto" w:fill="auto"/>
            <w:noWrap/>
            <w:vAlign w:val="bottom"/>
            <w:hideMark/>
          </w:tcPr>
          <w:p w14:paraId="14B693B1" w14:textId="77777777" w:rsidR="00275917" w:rsidRPr="004A1D2E" w:rsidRDefault="00275917" w:rsidP="00DF25D1">
            <w:pPr>
              <w:rPr>
                <w:color w:val="000000"/>
                <w:sz w:val="24"/>
              </w:rPr>
            </w:pPr>
            <w:r w:rsidRPr="004A1D2E">
              <w:rPr>
                <w:color w:val="000000"/>
                <w:sz w:val="24"/>
              </w:rPr>
              <w:t> </w:t>
            </w:r>
          </w:p>
        </w:tc>
        <w:tc>
          <w:tcPr>
            <w:tcW w:w="1717" w:type="dxa"/>
            <w:tcBorders>
              <w:top w:val="single" w:sz="4" w:space="0" w:color="auto"/>
              <w:left w:val="nil"/>
              <w:bottom w:val="single" w:sz="4" w:space="0" w:color="auto"/>
              <w:right w:val="single" w:sz="4" w:space="0" w:color="auto"/>
            </w:tcBorders>
            <w:shd w:val="clear" w:color="auto" w:fill="auto"/>
            <w:noWrap/>
            <w:vAlign w:val="bottom"/>
            <w:hideMark/>
          </w:tcPr>
          <w:p w14:paraId="3B4CB2C3" w14:textId="77777777" w:rsidR="00275917" w:rsidRPr="004A1D2E" w:rsidRDefault="00275917" w:rsidP="00DF25D1">
            <w:pPr>
              <w:jc w:val="right"/>
              <w:rPr>
                <w:color w:val="000000"/>
                <w:sz w:val="24"/>
              </w:rPr>
            </w:pPr>
            <w:r w:rsidRPr="004A1D2E">
              <w:rPr>
                <w:color w:val="000000"/>
                <w:sz w:val="24"/>
              </w:rPr>
              <w:t>0,00</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0872A4EE" w14:textId="6FB7AD00" w:rsidR="00275917" w:rsidRPr="004A1D2E" w:rsidRDefault="00275917" w:rsidP="00DF25D1">
            <w:pPr>
              <w:jc w:val="right"/>
              <w:rPr>
                <w:color w:val="000000"/>
                <w:sz w:val="24"/>
              </w:rPr>
            </w:pPr>
            <w:r w:rsidRPr="004A1D2E">
              <w:rPr>
                <w:color w:val="000000"/>
                <w:sz w:val="24"/>
              </w:rPr>
              <w:t>6</w:t>
            </w:r>
            <w:r w:rsidR="002C2D57">
              <w:rPr>
                <w:color w:val="000000"/>
                <w:sz w:val="24"/>
              </w:rPr>
              <w:t> </w:t>
            </w:r>
            <w:r w:rsidRPr="004A1D2E">
              <w:rPr>
                <w:color w:val="000000"/>
                <w:sz w:val="24"/>
              </w:rPr>
              <w:t>458</w:t>
            </w:r>
            <w:r w:rsidR="002C2D57">
              <w:rPr>
                <w:color w:val="000000"/>
                <w:sz w:val="24"/>
              </w:rPr>
              <w:t>,13</w:t>
            </w:r>
            <w:r w:rsidRPr="004A1D2E">
              <w:rPr>
                <w:color w:val="000000"/>
                <w:sz w:val="24"/>
              </w:rPr>
              <w:t xml:space="preserve"> </w:t>
            </w:r>
          </w:p>
        </w:tc>
      </w:tr>
      <w:tr w:rsidR="00275917" w:rsidRPr="004A1D2E" w14:paraId="362A390E" w14:textId="77777777" w:rsidTr="004F4F2E">
        <w:trPr>
          <w:trHeight w:val="785"/>
        </w:trPr>
        <w:tc>
          <w:tcPr>
            <w:tcW w:w="1402" w:type="dxa"/>
            <w:tcBorders>
              <w:top w:val="nil"/>
              <w:left w:val="single" w:sz="8" w:space="0" w:color="auto"/>
              <w:bottom w:val="single" w:sz="4" w:space="0" w:color="auto"/>
              <w:right w:val="nil"/>
            </w:tcBorders>
            <w:shd w:val="clear" w:color="auto" w:fill="auto"/>
            <w:noWrap/>
            <w:vAlign w:val="bottom"/>
            <w:hideMark/>
          </w:tcPr>
          <w:p w14:paraId="4BD80827"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39BD8AB9" w14:textId="77777777" w:rsidR="00275917" w:rsidRPr="004A1D2E" w:rsidRDefault="00275917" w:rsidP="00DF25D1">
            <w:pPr>
              <w:rPr>
                <w:color w:val="000000"/>
                <w:sz w:val="24"/>
              </w:rPr>
            </w:pPr>
            <w:r w:rsidRPr="004A1D2E">
              <w:rPr>
                <w:color w:val="000000"/>
                <w:sz w:val="24"/>
              </w:rPr>
              <w:t>Investiční dotace "Můj kraj" - participativní rozpočet Středočeského kraje</w:t>
            </w:r>
          </w:p>
        </w:tc>
        <w:tc>
          <w:tcPr>
            <w:tcW w:w="212" w:type="dxa"/>
            <w:tcBorders>
              <w:top w:val="nil"/>
              <w:left w:val="nil"/>
              <w:bottom w:val="single" w:sz="4" w:space="0" w:color="auto"/>
              <w:right w:val="single" w:sz="4" w:space="0" w:color="auto"/>
            </w:tcBorders>
            <w:shd w:val="clear" w:color="auto" w:fill="auto"/>
            <w:noWrap/>
            <w:vAlign w:val="bottom"/>
            <w:hideMark/>
          </w:tcPr>
          <w:p w14:paraId="377FAAC8"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37C790C0" w14:textId="77777777" w:rsidR="00275917" w:rsidRPr="004A1D2E" w:rsidRDefault="00275917" w:rsidP="00DF25D1">
            <w:pPr>
              <w:jc w:val="right"/>
              <w:rPr>
                <w:color w:val="000000"/>
                <w:sz w:val="24"/>
              </w:rPr>
            </w:pPr>
            <w:r w:rsidRPr="004A1D2E">
              <w:rPr>
                <w:color w:val="000000"/>
                <w:sz w:val="24"/>
              </w:rPr>
              <w:t>0,00</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7E08E445" w14:textId="65F6CF21" w:rsidR="00275917" w:rsidRPr="004A1D2E" w:rsidRDefault="00275917" w:rsidP="00DF25D1">
            <w:pPr>
              <w:jc w:val="right"/>
              <w:rPr>
                <w:color w:val="000000"/>
                <w:sz w:val="24"/>
              </w:rPr>
            </w:pPr>
            <w:r w:rsidRPr="004A1D2E">
              <w:rPr>
                <w:color w:val="000000"/>
                <w:sz w:val="24"/>
              </w:rPr>
              <w:t>20</w:t>
            </w:r>
            <w:r w:rsidR="00DE77BA">
              <w:rPr>
                <w:color w:val="000000"/>
                <w:sz w:val="24"/>
              </w:rPr>
              <w:t> </w:t>
            </w:r>
            <w:r w:rsidRPr="004A1D2E">
              <w:rPr>
                <w:color w:val="000000"/>
                <w:sz w:val="24"/>
              </w:rPr>
              <w:t>699</w:t>
            </w:r>
            <w:r w:rsidR="00DE77BA">
              <w:rPr>
                <w:color w:val="000000"/>
                <w:sz w:val="24"/>
              </w:rPr>
              <w:t>,12</w:t>
            </w:r>
            <w:r w:rsidRPr="004A1D2E">
              <w:rPr>
                <w:color w:val="000000"/>
                <w:sz w:val="24"/>
              </w:rPr>
              <w:t xml:space="preserve"> </w:t>
            </w:r>
          </w:p>
        </w:tc>
      </w:tr>
      <w:tr w:rsidR="00275917" w:rsidRPr="004A1D2E" w14:paraId="6F42B14F" w14:textId="77777777" w:rsidTr="004F4F2E">
        <w:trPr>
          <w:trHeight w:val="493"/>
        </w:trPr>
        <w:tc>
          <w:tcPr>
            <w:tcW w:w="1402" w:type="dxa"/>
            <w:tcBorders>
              <w:top w:val="nil"/>
              <w:left w:val="single" w:sz="8" w:space="0" w:color="auto"/>
              <w:bottom w:val="single" w:sz="4" w:space="0" w:color="auto"/>
              <w:right w:val="nil"/>
            </w:tcBorders>
            <w:shd w:val="clear" w:color="auto" w:fill="auto"/>
            <w:noWrap/>
            <w:vAlign w:val="bottom"/>
            <w:hideMark/>
          </w:tcPr>
          <w:p w14:paraId="0CDBB005"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57C1081C" w14:textId="77777777" w:rsidR="000A5981" w:rsidRDefault="00275917" w:rsidP="00DF25D1">
            <w:pPr>
              <w:rPr>
                <w:color w:val="000000"/>
                <w:sz w:val="24"/>
              </w:rPr>
            </w:pPr>
            <w:r w:rsidRPr="004A1D2E">
              <w:rPr>
                <w:color w:val="000000"/>
                <w:sz w:val="24"/>
              </w:rPr>
              <w:t>Individuální účelové dotace -</w:t>
            </w:r>
          </w:p>
          <w:p w14:paraId="62FC72CD" w14:textId="04374790" w:rsidR="00275917" w:rsidRPr="004A1D2E" w:rsidRDefault="00275917" w:rsidP="00DF25D1">
            <w:pPr>
              <w:rPr>
                <w:color w:val="000000"/>
                <w:sz w:val="24"/>
              </w:rPr>
            </w:pPr>
            <w:r w:rsidRPr="004A1D2E">
              <w:rPr>
                <w:color w:val="000000"/>
                <w:sz w:val="24"/>
              </w:rPr>
              <w:t xml:space="preserve"> EVVO</w:t>
            </w:r>
          </w:p>
        </w:tc>
        <w:tc>
          <w:tcPr>
            <w:tcW w:w="212" w:type="dxa"/>
            <w:tcBorders>
              <w:top w:val="nil"/>
              <w:left w:val="nil"/>
              <w:bottom w:val="single" w:sz="4" w:space="0" w:color="auto"/>
              <w:right w:val="single" w:sz="4" w:space="0" w:color="auto"/>
            </w:tcBorders>
            <w:shd w:val="clear" w:color="auto" w:fill="auto"/>
            <w:noWrap/>
            <w:vAlign w:val="bottom"/>
            <w:hideMark/>
          </w:tcPr>
          <w:p w14:paraId="09CD0B27"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1A318121" w14:textId="72BBAACF" w:rsidR="00275917" w:rsidRPr="004A1D2E" w:rsidRDefault="00275917" w:rsidP="00DF25D1">
            <w:pPr>
              <w:jc w:val="right"/>
              <w:rPr>
                <w:color w:val="000000"/>
                <w:sz w:val="24"/>
              </w:rPr>
            </w:pPr>
            <w:r w:rsidRPr="004A1D2E">
              <w:rPr>
                <w:color w:val="000000"/>
                <w:sz w:val="24"/>
              </w:rPr>
              <w:t>323</w:t>
            </w:r>
            <w:r w:rsidR="00DE77BA">
              <w:rPr>
                <w:color w:val="000000"/>
                <w:sz w:val="24"/>
              </w:rPr>
              <w:t>,00</w:t>
            </w:r>
            <w:r w:rsidRPr="004A1D2E">
              <w:rPr>
                <w:color w:val="000000"/>
                <w:sz w:val="24"/>
              </w:rPr>
              <w:t xml:space="preserve"> </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78339E09" w14:textId="18B46407" w:rsidR="00275917" w:rsidRPr="004A1D2E" w:rsidRDefault="00275917" w:rsidP="00DF25D1">
            <w:pPr>
              <w:jc w:val="right"/>
              <w:rPr>
                <w:color w:val="000000"/>
                <w:sz w:val="24"/>
              </w:rPr>
            </w:pPr>
            <w:r w:rsidRPr="004A1D2E">
              <w:rPr>
                <w:color w:val="000000"/>
                <w:sz w:val="24"/>
              </w:rPr>
              <w:t>323</w:t>
            </w:r>
            <w:r w:rsidR="00DE77BA">
              <w:rPr>
                <w:color w:val="000000"/>
                <w:sz w:val="24"/>
              </w:rPr>
              <w:t>,00</w:t>
            </w:r>
            <w:r w:rsidRPr="004A1D2E">
              <w:rPr>
                <w:color w:val="000000"/>
                <w:sz w:val="24"/>
              </w:rPr>
              <w:t xml:space="preserve"> </w:t>
            </w:r>
          </w:p>
        </w:tc>
      </w:tr>
      <w:tr w:rsidR="00275917" w:rsidRPr="004A1D2E" w14:paraId="672EDB41" w14:textId="77777777" w:rsidTr="004F4F2E">
        <w:trPr>
          <w:trHeight w:val="649"/>
        </w:trPr>
        <w:tc>
          <w:tcPr>
            <w:tcW w:w="1402" w:type="dxa"/>
            <w:tcBorders>
              <w:top w:val="nil"/>
              <w:left w:val="single" w:sz="8" w:space="0" w:color="auto"/>
              <w:bottom w:val="single" w:sz="4" w:space="0" w:color="auto"/>
              <w:right w:val="nil"/>
            </w:tcBorders>
            <w:shd w:val="clear" w:color="auto" w:fill="auto"/>
            <w:noWrap/>
            <w:vAlign w:val="bottom"/>
            <w:hideMark/>
          </w:tcPr>
          <w:p w14:paraId="6C990F38"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46E9CA5C" w14:textId="1E6F56DF" w:rsidR="00275917" w:rsidRPr="00473AB7" w:rsidRDefault="00275917" w:rsidP="00DF25D1">
            <w:pPr>
              <w:rPr>
                <w:sz w:val="24"/>
              </w:rPr>
            </w:pPr>
            <w:r w:rsidRPr="00473AB7">
              <w:rPr>
                <w:sz w:val="24"/>
              </w:rPr>
              <w:t>Individuální účelové dotace -</w:t>
            </w:r>
            <w:r w:rsidR="00473AB7" w:rsidRPr="00473AB7">
              <w:rPr>
                <w:sz w:val="24"/>
              </w:rPr>
              <w:t>v</w:t>
            </w:r>
            <w:r w:rsidRPr="00473AB7">
              <w:rPr>
                <w:sz w:val="24"/>
              </w:rPr>
              <w:t>odohospodářská infrastruktura</w:t>
            </w:r>
          </w:p>
        </w:tc>
        <w:tc>
          <w:tcPr>
            <w:tcW w:w="212" w:type="dxa"/>
            <w:tcBorders>
              <w:top w:val="nil"/>
              <w:left w:val="nil"/>
              <w:bottom w:val="single" w:sz="4" w:space="0" w:color="auto"/>
              <w:right w:val="single" w:sz="4" w:space="0" w:color="auto"/>
            </w:tcBorders>
            <w:shd w:val="clear" w:color="auto" w:fill="auto"/>
            <w:noWrap/>
            <w:vAlign w:val="bottom"/>
            <w:hideMark/>
          </w:tcPr>
          <w:p w14:paraId="1204FE5F"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649F38E8" w14:textId="7D4F89A3" w:rsidR="00275917" w:rsidRPr="004A1D2E" w:rsidRDefault="00275917" w:rsidP="00DF25D1">
            <w:pPr>
              <w:jc w:val="right"/>
              <w:rPr>
                <w:color w:val="000000"/>
                <w:sz w:val="24"/>
              </w:rPr>
            </w:pPr>
            <w:r w:rsidRPr="004A1D2E">
              <w:rPr>
                <w:color w:val="000000"/>
                <w:sz w:val="24"/>
              </w:rPr>
              <w:t>3</w:t>
            </w:r>
            <w:r w:rsidR="00DE77BA">
              <w:rPr>
                <w:color w:val="000000"/>
                <w:sz w:val="24"/>
              </w:rPr>
              <w:t> </w:t>
            </w:r>
            <w:r w:rsidRPr="004A1D2E">
              <w:rPr>
                <w:color w:val="000000"/>
                <w:sz w:val="24"/>
              </w:rPr>
              <w:t>000</w:t>
            </w:r>
            <w:r w:rsidR="00DE77BA">
              <w:rPr>
                <w:color w:val="000000"/>
                <w:sz w:val="24"/>
              </w:rPr>
              <w:t>,00</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4B57178A" w14:textId="7CE38082" w:rsidR="00275917" w:rsidRPr="004A1D2E" w:rsidRDefault="00275917" w:rsidP="00DF25D1">
            <w:pPr>
              <w:jc w:val="right"/>
              <w:rPr>
                <w:color w:val="000000"/>
                <w:sz w:val="24"/>
              </w:rPr>
            </w:pPr>
            <w:r w:rsidRPr="004A1D2E">
              <w:rPr>
                <w:color w:val="000000"/>
                <w:sz w:val="24"/>
              </w:rPr>
              <w:t>1</w:t>
            </w:r>
            <w:r w:rsidR="00DE77BA">
              <w:rPr>
                <w:color w:val="000000"/>
                <w:sz w:val="24"/>
              </w:rPr>
              <w:t> </w:t>
            </w:r>
            <w:r w:rsidRPr="004A1D2E">
              <w:rPr>
                <w:color w:val="000000"/>
                <w:sz w:val="24"/>
              </w:rPr>
              <w:t>019</w:t>
            </w:r>
            <w:r w:rsidR="00DE77BA">
              <w:rPr>
                <w:color w:val="000000"/>
                <w:sz w:val="24"/>
              </w:rPr>
              <w:t>,77</w:t>
            </w:r>
            <w:r w:rsidRPr="004A1D2E">
              <w:rPr>
                <w:color w:val="000000"/>
                <w:sz w:val="24"/>
              </w:rPr>
              <w:t xml:space="preserve"> </w:t>
            </w:r>
          </w:p>
        </w:tc>
      </w:tr>
      <w:tr w:rsidR="00275917" w:rsidRPr="004A1D2E" w14:paraId="29D532A8" w14:textId="77777777" w:rsidTr="004F4F2E">
        <w:trPr>
          <w:trHeight w:val="521"/>
        </w:trPr>
        <w:tc>
          <w:tcPr>
            <w:tcW w:w="1402" w:type="dxa"/>
            <w:tcBorders>
              <w:top w:val="nil"/>
              <w:left w:val="single" w:sz="8" w:space="0" w:color="auto"/>
              <w:bottom w:val="single" w:sz="4" w:space="0" w:color="auto"/>
              <w:right w:val="nil"/>
            </w:tcBorders>
            <w:shd w:val="clear" w:color="auto" w:fill="auto"/>
            <w:noWrap/>
            <w:vAlign w:val="bottom"/>
            <w:hideMark/>
          </w:tcPr>
          <w:p w14:paraId="0B9E2974"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4DA8FCA4" w14:textId="14577450" w:rsidR="00275917" w:rsidRPr="004A1D2E" w:rsidRDefault="00275917" w:rsidP="00DF25D1">
            <w:pPr>
              <w:rPr>
                <w:color w:val="000000"/>
                <w:sz w:val="24"/>
              </w:rPr>
            </w:pPr>
            <w:r w:rsidRPr="004A1D2E">
              <w:rPr>
                <w:color w:val="000000"/>
                <w:sz w:val="24"/>
              </w:rPr>
              <w:t>Individuální účelové dotace -</w:t>
            </w:r>
            <w:r w:rsidR="000A5981">
              <w:rPr>
                <w:color w:val="000000"/>
                <w:sz w:val="24"/>
              </w:rPr>
              <w:t xml:space="preserve"> </w:t>
            </w:r>
            <w:r w:rsidRPr="004A1D2E">
              <w:rPr>
                <w:color w:val="000000"/>
                <w:sz w:val="24"/>
              </w:rPr>
              <w:t>zásobování pitnou vodou</w:t>
            </w:r>
          </w:p>
        </w:tc>
        <w:tc>
          <w:tcPr>
            <w:tcW w:w="212" w:type="dxa"/>
            <w:tcBorders>
              <w:top w:val="nil"/>
              <w:left w:val="nil"/>
              <w:bottom w:val="single" w:sz="4" w:space="0" w:color="auto"/>
              <w:right w:val="single" w:sz="4" w:space="0" w:color="auto"/>
            </w:tcBorders>
            <w:shd w:val="clear" w:color="auto" w:fill="auto"/>
            <w:noWrap/>
            <w:vAlign w:val="bottom"/>
            <w:hideMark/>
          </w:tcPr>
          <w:p w14:paraId="66F0ED94"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43D723FA" w14:textId="15722A7A" w:rsidR="00275917" w:rsidRPr="004A1D2E" w:rsidRDefault="00275917" w:rsidP="00DF25D1">
            <w:pPr>
              <w:jc w:val="right"/>
              <w:rPr>
                <w:color w:val="000000"/>
                <w:sz w:val="24"/>
              </w:rPr>
            </w:pPr>
            <w:r w:rsidRPr="004A1D2E">
              <w:rPr>
                <w:color w:val="000000"/>
                <w:sz w:val="24"/>
              </w:rPr>
              <w:t>2</w:t>
            </w:r>
            <w:r w:rsidR="00DE77BA">
              <w:rPr>
                <w:color w:val="000000"/>
                <w:sz w:val="24"/>
              </w:rPr>
              <w:t> </w:t>
            </w:r>
            <w:r w:rsidRPr="004A1D2E">
              <w:rPr>
                <w:color w:val="000000"/>
                <w:sz w:val="24"/>
              </w:rPr>
              <w:t>500</w:t>
            </w:r>
            <w:r w:rsidR="00DE77BA">
              <w:rPr>
                <w:color w:val="000000"/>
                <w:sz w:val="24"/>
              </w:rPr>
              <w:t>,00</w:t>
            </w:r>
            <w:r w:rsidRPr="004A1D2E">
              <w:rPr>
                <w:color w:val="000000"/>
                <w:sz w:val="24"/>
              </w:rPr>
              <w:t xml:space="preserve"> </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2F8C0629" w14:textId="500AAC3F" w:rsidR="00275917" w:rsidRPr="004A1D2E" w:rsidRDefault="00275917" w:rsidP="00DF25D1">
            <w:pPr>
              <w:jc w:val="right"/>
              <w:rPr>
                <w:color w:val="000000"/>
                <w:sz w:val="24"/>
              </w:rPr>
            </w:pPr>
            <w:r w:rsidRPr="004A1D2E">
              <w:rPr>
                <w:color w:val="000000"/>
                <w:sz w:val="24"/>
              </w:rPr>
              <w:t>2</w:t>
            </w:r>
            <w:r w:rsidR="00DE77BA">
              <w:rPr>
                <w:color w:val="000000"/>
                <w:sz w:val="24"/>
              </w:rPr>
              <w:t> </w:t>
            </w:r>
            <w:r w:rsidRPr="004A1D2E">
              <w:rPr>
                <w:color w:val="000000"/>
                <w:sz w:val="24"/>
              </w:rPr>
              <w:t>533</w:t>
            </w:r>
            <w:r w:rsidR="00DE77BA">
              <w:rPr>
                <w:color w:val="000000"/>
                <w:sz w:val="24"/>
              </w:rPr>
              <w:t>,57</w:t>
            </w:r>
            <w:r w:rsidRPr="004A1D2E">
              <w:rPr>
                <w:color w:val="000000"/>
                <w:sz w:val="24"/>
              </w:rPr>
              <w:t xml:space="preserve"> </w:t>
            </w:r>
          </w:p>
        </w:tc>
      </w:tr>
      <w:tr w:rsidR="00275917" w:rsidRPr="004A1D2E" w14:paraId="7F1072CE" w14:textId="77777777" w:rsidTr="004F4F2E">
        <w:trPr>
          <w:trHeight w:val="533"/>
        </w:trPr>
        <w:tc>
          <w:tcPr>
            <w:tcW w:w="1402" w:type="dxa"/>
            <w:tcBorders>
              <w:top w:val="nil"/>
              <w:left w:val="single" w:sz="8" w:space="0" w:color="auto"/>
              <w:bottom w:val="single" w:sz="4" w:space="0" w:color="auto"/>
              <w:right w:val="nil"/>
            </w:tcBorders>
            <w:shd w:val="clear" w:color="auto" w:fill="auto"/>
            <w:noWrap/>
            <w:vAlign w:val="bottom"/>
            <w:hideMark/>
          </w:tcPr>
          <w:p w14:paraId="73050FC0"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243A25D9" w14:textId="1A02A21F" w:rsidR="00275917" w:rsidRPr="004A1D2E" w:rsidRDefault="00275917" w:rsidP="00DF25D1">
            <w:pPr>
              <w:rPr>
                <w:color w:val="000000"/>
                <w:sz w:val="24"/>
              </w:rPr>
            </w:pPr>
            <w:r w:rsidRPr="004A1D2E">
              <w:rPr>
                <w:color w:val="000000"/>
                <w:sz w:val="24"/>
              </w:rPr>
              <w:t>Individuální účelové dotace -</w:t>
            </w:r>
            <w:r w:rsidR="00473AB7">
              <w:rPr>
                <w:color w:val="000000"/>
                <w:sz w:val="24"/>
              </w:rPr>
              <w:t xml:space="preserve"> </w:t>
            </w:r>
            <w:r w:rsidRPr="004A1D2E">
              <w:rPr>
                <w:color w:val="000000"/>
                <w:sz w:val="24"/>
              </w:rPr>
              <w:t>cyklistická infrastruktura</w:t>
            </w:r>
          </w:p>
        </w:tc>
        <w:tc>
          <w:tcPr>
            <w:tcW w:w="212" w:type="dxa"/>
            <w:tcBorders>
              <w:top w:val="nil"/>
              <w:left w:val="nil"/>
              <w:bottom w:val="single" w:sz="4" w:space="0" w:color="auto"/>
              <w:right w:val="single" w:sz="4" w:space="0" w:color="auto"/>
            </w:tcBorders>
            <w:shd w:val="clear" w:color="auto" w:fill="auto"/>
            <w:noWrap/>
            <w:vAlign w:val="bottom"/>
            <w:hideMark/>
          </w:tcPr>
          <w:p w14:paraId="65CABB4A"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2D7FEE56" w14:textId="7FB8C379" w:rsidR="00275917" w:rsidRPr="004A1D2E" w:rsidRDefault="00275917" w:rsidP="00DF25D1">
            <w:pPr>
              <w:jc w:val="right"/>
              <w:rPr>
                <w:color w:val="000000"/>
                <w:sz w:val="24"/>
              </w:rPr>
            </w:pPr>
            <w:r w:rsidRPr="004A1D2E">
              <w:rPr>
                <w:color w:val="000000"/>
                <w:sz w:val="24"/>
              </w:rPr>
              <w:t>1</w:t>
            </w:r>
            <w:r w:rsidR="00DE77BA">
              <w:rPr>
                <w:color w:val="000000"/>
                <w:sz w:val="24"/>
              </w:rPr>
              <w:t> </w:t>
            </w:r>
            <w:r w:rsidRPr="004A1D2E">
              <w:rPr>
                <w:color w:val="000000"/>
                <w:sz w:val="24"/>
              </w:rPr>
              <w:t>500</w:t>
            </w:r>
            <w:r w:rsidR="00DE77BA">
              <w:rPr>
                <w:color w:val="000000"/>
                <w:sz w:val="24"/>
              </w:rPr>
              <w:t>,00</w:t>
            </w:r>
            <w:r w:rsidRPr="004A1D2E">
              <w:rPr>
                <w:color w:val="000000"/>
                <w:sz w:val="24"/>
              </w:rPr>
              <w:t xml:space="preserve"> </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1FE714AA" w14:textId="0C774ED7" w:rsidR="00275917" w:rsidRPr="004A1D2E" w:rsidRDefault="00275917" w:rsidP="00DF25D1">
            <w:pPr>
              <w:jc w:val="right"/>
              <w:rPr>
                <w:color w:val="000000"/>
                <w:sz w:val="24"/>
              </w:rPr>
            </w:pPr>
            <w:r w:rsidRPr="004A1D2E">
              <w:rPr>
                <w:color w:val="000000"/>
                <w:sz w:val="24"/>
              </w:rPr>
              <w:t>1</w:t>
            </w:r>
            <w:r w:rsidR="00DE77BA">
              <w:rPr>
                <w:color w:val="000000"/>
                <w:sz w:val="24"/>
              </w:rPr>
              <w:t> </w:t>
            </w:r>
            <w:r w:rsidRPr="004A1D2E">
              <w:rPr>
                <w:color w:val="000000"/>
                <w:sz w:val="24"/>
              </w:rPr>
              <w:t>500</w:t>
            </w:r>
            <w:r w:rsidR="00DE77BA">
              <w:rPr>
                <w:color w:val="000000"/>
                <w:sz w:val="24"/>
              </w:rPr>
              <w:t>,00</w:t>
            </w:r>
            <w:r w:rsidRPr="004A1D2E">
              <w:rPr>
                <w:color w:val="000000"/>
                <w:sz w:val="24"/>
              </w:rPr>
              <w:t xml:space="preserve"> </w:t>
            </w:r>
          </w:p>
        </w:tc>
      </w:tr>
      <w:tr w:rsidR="00275917" w:rsidRPr="004A1D2E" w14:paraId="107C4581" w14:textId="77777777" w:rsidTr="004F4F2E">
        <w:trPr>
          <w:trHeight w:val="384"/>
        </w:trPr>
        <w:tc>
          <w:tcPr>
            <w:tcW w:w="1402" w:type="dxa"/>
            <w:tcBorders>
              <w:top w:val="nil"/>
              <w:left w:val="single" w:sz="8" w:space="0" w:color="auto"/>
              <w:bottom w:val="single" w:sz="4" w:space="0" w:color="auto"/>
              <w:right w:val="nil"/>
            </w:tcBorders>
            <w:shd w:val="clear" w:color="auto" w:fill="auto"/>
            <w:noWrap/>
            <w:vAlign w:val="bottom"/>
            <w:hideMark/>
          </w:tcPr>
          <w:p w14:paraId="351139C1"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70E170C2" w14:textId="77777777" w:rsidR="00275917" w:rsidRPr="004A1D2E" w:rsidRDefault="00275917" w:rsidP="00DF25D1">
            <w:pPr>
              <w:rPr>
                <w:color w:val="000000"/>
                <w:sz w:val="24"/>
              </w:rPr>
            </w:pPr>
            <w:r w:rsidRPr="004A1D2E">
              <w:rPr>
                <w:color w:val="000000"/>
                <w:sz w:val="24"/>
              </w:rPr>
              <w:t>Středočeský Fond kultury a obnovy památek</w:t>
            </w:r>
          </w:p>
        </w:tc>
        <w:tc>
          <w:tcPr>
            <w:tcW w:w="212" w:type="dxa"/>
            <w:tcBorders>
              <w:top w:val="nil"/>
              <w:left w:val="nil"/>
              <w:bottom w:val="single" w:sz="4" w:space="0" w:color="auto"/>
              <w:right w:val="single" w:sz="4" w:space="0" w:color="auto"/>
            </w:tcBorders>
            <w:shd w:val="clear" w:color="auto" w:fill="auto"/>
            <w:noWrap/>
            <w:vAlign w:val="bottom"/>
            <w:hideMark/>
          </w:tcPr>
          <w:p w14:paraId="13AFC5E7"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5947F978" w14:textId="7DBAA30F" w:rsidR="00275917" w:rsidRPr="004A1D2E" w:rsidRDefault="00275917" w:rsidP="00DF25D1">
            <w:pPr>
              <w:jc w:val="right"/>
              <w:rPr>
                <w:color w:val="000000"/>
                <w:sz w:val="24"/>
              </w:rPr>
            </w:pPr>
            <w:r w:rsidRPr="004A1D2E">
              <w:rPr>
                <w:color w:val="000000"/>
                <w:sz w:val="24"/>
              </w:rPr>
              <w:t>1</w:t>
            </w:r>
            <w:r w:rsidR="00DE77BA">
              <w:rPr>
                <w:color w:val="000000"/>
                <w:sz w:val="24"/>
              </w:rPr>
              <w:t> </w:t>
            </w:r>
            <w:r w:rsidRPr="004A1D2E">
              <w:rPr>
                <w:color w:val="000000"/>
                <w:sz w:val="24"/>
              </w:rPr>
              <w:t>662</w:t>
            </w:r>
            <w:r w:rsidR="00DE77BA">
              <w:rPr>
                <w:color w:val="000000"/>
                <w:sz w:val="24"/>
              </w:rPr>
              <w:t>,88</w:t>
            </w:r>
            <w:r w:rsidRPr="004A1D2E">
              <w:rPr>
                <w:color w:val="000000"/>
                <w:sz w:val="24"/>
              </w:rPr>
              <w:t xml:space="preserve"> </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393A6688" w14:textId="0A9147F2" w:rsidR="00275917" w:rsidRPr="004A1D2E" w:rsidRDefault="00275917" w:rsidP="00DF25D1">
            <w:pPr>
              <w:jc w:val="right"/>
              <w:rPr>
                <w:color w:val="000000"/>
                <w:sz w:val="24"/>
              </w:rPr>
            </w:pPr>
            <w:r w:rsidRPr="004A1D2E">
              <w:rPr>
                <w:color w:val="000000"/>
                <w:sz w:val="24"/>
              </w:rPr>
              <w:t>535</w:t>
            </w:r>
            <w:r w:rsidR="00DE77BA">
              <w:rPr>
                <w:color w:val="000000"/>
                <w:sz w:val="24"/>
              </w:rPr>
              <w:t>,25</w:t>
            </w:r>
            <w:r w:rsidRPr="004A1D2E">
              <w:rPr>
                <w:color w:val="000000"/>
                <w:sz w:val="24"/>
              </w:rPr>
              <w:t xml:space="preserve"> </w:t>
            </w:r>
          </w:p>
        </w:tc>
      </w:tr>
      <w:tr w:rsidR="00275917" w:rsidRPr="004A1D2E" w14:paraId="32380BE1" w14:textId="77777777" w:rsidTr="004F4F2E">
        <w:trPr>
          <w:trHeight w:val="345"/>
        </w:trPr>
        <w:tc>
          <w:tcPr>
            <w:tcW w:w="5442" w:type="dxa"/>
            <w:gridSpan w:val="2"/>
            <w:tcBorders>
              <w:top w:val="single" w:sz="4" w:space="0" w:color="auto"/>
              <w:left w:val="single" w:sz="8" w:space="0" w:color="auto"/>
              <w:bottom w:val="single" w:sz="4" w:space="0" w:color="auto"/>
              <w:right w:val="nil"/>
            </w:tcBorders>
            <w:shd w:val="clear" w:color="auto" w:fill="auto"/>
            <w:noWrap/>
            <w:vAlign w:val="bottom"/>
            <w:hideMark/>
          </w:tcPr>
          <w:p w14:paraId="7156D53F" w14:textId="77777777" w:rsidR="00275917" w:rsidRPr="004A1D2E" w:rsidRDefault="00275917" w:rsidP="00DF25D1">
            <w:pPr>
              <w:rPr>
                <w:b/>
                <w:bCs/>
                <w:color w:val="000000"/>
                <w:sz w:val="24"/>
              </w:rPr>
            </w:pPr>
            <w:r w:rsidRPr="004A1D2E">
              <w:rPr>
                <w:b/>
                <w:bCs/>
                <w:color w:val="000000"/>
                <w:sz w:val="24"/>
              </w:rPr>
              <w:t>Dobrovolné svazky obcí:</w:t>
            </w:r>
          </w:p>
        </w:tc>
        <w:tc>
          <w:tcPr>
            <w:tcW w:w="212" w:type="dxa"/>
            <w:tcBorders>
              <w:top w:val="nil"/>
              <w:left w:val="nil"/>
              <w:bottom w:val="single" w:sz="4" w:space="0" w:color="auto"/>
              <w:right w:val="single" w:sz="4" w:space="0" w:color="auto"/>
            </w:tcBorders>
            <w:shd w:val="clear" w:color="auto" w:fill="auto"/>
            <w:noWrap/>
            <w:vAlign w:val="bottom"/>
            <w:hideMark/>
          </w:tcPr>
          <w:p w14:paraId="2B3FB83E"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468BDACB" w14:textId="77777777" w:rsidR="00275917" w:rsidRPr="004A1D2E" w:rsidRDefault="00275917" w:rsidP="00DF25D1">
            <w:pPr>
              <w:rPr>
                <w:color w:val="000000"/>
                <w:sz w:val="24"/>
              </w:rPr>
            </w:pPr>
            <w:r w:rsidRPr="004A1D2E">
              <w:rPr>
                <w:color w:val="000000"/>
                <w:sz w:val="24"/>
              </w:rPr>
              <w:t> </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7E558764" w14:textId="77777777" w:rsidR="00275917" w:rsidRPr="004A1D2E" w:rsidRDefault="00275917" w:rsidP="00DF25D1">
            <w:pPr>
              <w:jc w:val="center"/>
              <w:rPr>
                <w:color w:val="000000"/>
                <w:sz w:val="24"/>
              </w:rPr>
            </w:pPr>
            <w:r w:rsidRPr="004A1D2E">
              <w:rPr>
                <w:color w:val="000000"/>
                <w:sz w:val="24"/>
              </w:rPr>
              <w:t> </w:t>
            </w:r>
          </w:p>
        </w:tc>
      </w:tr>
      <w:tr w:rsidR="00275917" w:rsidRPr="004A1D2E" w14:paraId="0E2C1065" w14:textId="77777777" w:rsidTr="004F4F2E">
        <w:trPr>
          <w:trHeight w:val="488"/>
        </w:trPr>
        <w:tc>
          <w:tcPr>
            <w:tcW w:w="1402" w:type="dxa"/>
            <w:tcBorders>
              <w:top w:val="nil"/>
              <w:left w:val="single" w:sz="8" w:space="0" w:color="auto"/>
              <w:bottom w:val="single" w:sz="4" w:space="0" w:color="auto"/>
              <w:right w:val="nil"/>
            </w:tcBorders>
            <w:shd w:val="clear" w:color="auto" w:fill="auto"/>
            <w:noWrap/>
            <w:vAlign w:val="bottom"/>
            <w:hideMark/>
          </w:tcPr>
          <w:p w14:paraId="2B2C76A7"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63D0BC2F" w14:textId="77777777" w:rsidR="00275917" w:rsidRPr="004A1D2E" w:rsidRDefault="00275917" w:rsidP="00DF25D1">
            <w:pPr>
              <w:rPr>
                <w:color w:val="000000"/>
                <w:sz w:val="24"/>
              </w:rPr>
            </w:pPr>
            <w:r w:rsidRPr="004A1D2E">
              <w:rPr>
                <w:color w:val="000000"/>
                <w:sz w:val="24"/>
              </w:rPr>
              <w:t>Středočeský Fond homogenizace krajské dopravní infrastruktury</w:t>
            </w:r>
          </w:p>
        </w:tc>
        <w:tc>
          <w:tcPr>
            <w:tcW w:w="212" w:type="dxa"/>
            <w:tcBorders>
              <w:top w:val="nil"/>
              <w:left w:val="nil"/>
              <w:bottom w:val="single" w:sz="4" w:space="0" w:color="auto"/>
              <w:right w:val="single" w:sz="4" w:space="0" w:color="auto"/>
            </w:tcBorders>
            <w:shd w:val="clear" w:color="auto" w:fill="auto"/>
            <w:noWrap/>
            <w:vAlign w:val="bottom"/>
            <w:hideMark/>
          </w:tcPr>
          <w:p w14:paraId="59D036E8"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23D74856" w14:textId="1E2A34AD" w:rsidR="00275917" w:rsidRPr="004A1D2E" w:rsidRDefault="00275917" w:rsidP="00DF25D1">
            <w:pPr>
              <w:jc w:val="right"/>
              <w:rPr>
                <w:color w:val="000000"/>
                <w:sz w:val="24"/>
              </w:rPr>
            </w:pPr>
            <w:r w:rsidRPr="004A1D2E">
              <w:rPr>
                <w:color w:val="000000"/>
                <w:sz w:val="24"/>
              </w:rPr>
              <w:t>5</w:t>
            </w:r>
            <w:r w:rsidR="00DE77BA">
              <w:rPr>
                <w:color w:val="000000"/>
                <w:sz w:val="24"/>
              </w:rPr>
              <w:t> </w:t>
            </w:r>
            <w:r w:rsidRPr="004A1D2E">
              <w:rPr>
                <w:color w:val="000000"/>
                <w:sz w:val="24"/>
              </w:rPr>
              <w:t>381</w:t>
            </w:r>
            <w:r w:rsidR="00DE77BA">
              <w:rPr>
                <w:color w:val="000000"/>
                <w:sz w:val="24"/>
              </w:rPr>
              <w:t>,70</w:t>
            </w:r>
            <w:r w:rsidRPr="004A1D2E">
              <w:rPr>
                <w:color w:val="000000"/>
                <w:sz w:val="24"/>
              </w:rPr>
              <w:t xml:space="preserve"> </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14FECDDB" w14:textId="0B460A0E" w:rsidR="00275917" w:rsidRPr="004A1D2E" w:rsidRDefault="00275917" w:rsidP="00DF25D1">
            <w:pPr>
              <w:jc w:val="right"/>
              <w:rPr>
                <w:color w:val="000000"/>
                <w:sz w:val="24"/>
              </w:rPr>
            </w:pPr>
            <w:r w:rsidRPr="004A1D2E">
              <w:rPr>
                <w:color w:val="000000"/>
                <w:sz w:val="24"/>
              </w:rPr>
              <w:t>2</w:t>
            </w:r>
            <w:r w:rsidR="00DE77BA">
              <w:rPr>
                <w:color w:val="000000"/>
                <w:sz w:val="24"/>
              </w:rPr>
              <w:t> </w:t>
            </w:r>
            <w:r w:rsidRPr="004A1D2E">
              <w:rPr>
                <w:color w:val="000000"/>
                <w:sz w:val="24"/>
              </w:rPr>
              <w:t>690</w:t>
            </w:r>
            <w:r w:rsidR="00DE77BA">
              <w:rPr>
                <w:color w:val="000000"/>
                <w:sz w:val="24"/>
              </w:rPr>
              <w:t>,85</w:t>
            </w:r>
            <w:r w:rsidRPr="004A1D2E">
              <w:rPr>
                <w:color w:val="000000"/>
                <w:sz w:val="24"/>
              </w:rPr>
              <w:t xml:space="preserve"> </w:t>
            </w:r>
          </w:p>
        </w:tc>
      </w:tr>
      <w:tr w:rsidR="00275917" w:rsidRPr="004A1D2E" w14:paraId="3E0F0CF8" w14:textId="77777777" w:rsidTr="004F4F2E">
        <w:trPr>
          <w:trHeight w:val="504"/>
        </w:trPr>
        <w:tc>
          <w:tcPr>
            <w:tcW w:w="1402" w:type="dxa"/>
            <w:tcBorders>
              <w:top w:val="nil"/>
              <w:left w:val="single" w:sz="8" w:space="0" w:color="auto"/>
              <w:bottom w:val="single" w:sz="4" w:space="0" w:color="auto"/>
              <w:right w:val="nil"/>
            </w:tcBorders>
            <w:shd w:val="clear" w:color="auto" w:fill="auto"/>
            <w:noWrap/>
            <w:vAlign w:val="bottom"/>
            <w:hideMark/>
          </w:tcPr>
          <w:p w14:paraId="4B7DB142"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3005FE27" w14:textId="77777777" w:rsidR="00275917" w:rsidRPr="004A1D2E" w:rsidRDefault="00275917" w:rsidP="00DF25D1">
            <w:pPr>
              <w:rPr>
                <w:color w:val="000000"/>
                <w:sz w:val="24"/>
              </w:rPr>
            </w:pPr>
            <w:r w:rsidRPr="004A1D2E">
              <w:rPr>
                <w:color w:val="000000"/>
                <w:sz w:val="24"/>
              </w:rPr>
              <w:t>Středočeský Fond podpory včasné přípravy projektů</w:t>
            </w:r>
          </w:p>
        </w:tc>
        <w:tc>
          <w:tcPr>
            <w:tcW w:w="212" w:type="dxa"/>
            <w:tcBorders>
              <w:top w:val="nil"/>
              <w:left w:val="nil"/>
              <w:bottom w:val="single" w:sz="4" w:space="0" w:color="auto"/>
              <w:right w:val="single" w:sz="4" w:space="0" w:color="auto"/>
            </w:tcBorders>
            <w:shd w:val="clear" w:color="auto" w:fill="auto"/>
            <w:noWrap/>
            <w:vAlign w:val="bottom"/>
            <w:hideMark/>
          </w:tcPr>
          <w:p w14:paraId="70F3FB73"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5B027073" w14:textId="0BB7B903" w:rsidR="00275917" w:rsidRPr="004A1D2E" w:rsidRDefault="00275917" w:rsidP="00DF25D1">
            <w:pPr>
              <w:jc w:val="right"/>
              <w:rPr>
                <w:color w:val="000000"/>
                <w:sz w:val="24"/>
              </w:rPr>
            </w:pPr>
            <w:r w:rsidRPr="004A1D2E">
              <w:rPr>
                <w:color w:val="000000"/>
                <w:sz w:val="24"/>
              </w:rPr>
              <w:t>5</w:t>
            </w:r>
            <w:r w:rsidR="00DE77BA">
              <w:rPr>
                <w:color w:val="000000"/>
                <w:sz w:val="24"/>
              </w:rPr>
              <w:t> </w:t>
            </w:r>
            <w:r w:rsidRPr="004A1D2E">
              <w:rPr>
                <w:color w:val="000000"/>
                <w:sz w:val="24"/>
              </w:rPr>
              <w:t>202</w:t>
            </w:r>
            <w:r w:rsidR="00DE77BA">
              <w:rPr>
                <w:color w:val="000000"/>
                <w:sz w:val="24"/>
              </w:rPr>
              <w:t>,00</w:t>
            </w:r>
            <w:r w:rsidRPr="004A1D2E">
              <w:rPr>
                <w:color w:val="000000"/>
                <w:sz w:val="24"/>
              </w:rPr>
              <w:t xml:space="preserve"> 0</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07A0C76B" w14:textId="658070AE" w:rsidR="00275917" w:rsidRPr="004A1D2E" w:rsidRDefault="00275917" w:rsidP="00DF25D1">
            <w:pPr>
              <w:jc w:val="right"/>
              <w:rPr>
                <w:color w:val="000000"/>
                <w:sz w:val="24"/>
              </w:rPr>
            </w:pPr>
            <w:r w:rsidRPr="004A1D2E">
              <w:rPr>
                <w:color w:val="000000"/>
                <w:sz w:val="24"/>
              </w:rPr>
              <w:t>6</w:t>
            </w:r>
            <w:r w:rsidR="00DE77BA">
              <w:rPr>
                <w:color w:val="000000"/>
                <w:sz w:val="24"/>
              </w:rPr>
              <w:t> </w:t>
            </w:r>
            <w:r w:rsidRPr="004A1D2E">
              <w:rPr>
                <w:color w:val="000000"/>
                <w:sz w:val="24"/>
              </w:rPr>
              <w:t>075</w:t>
            </w:r>
            <w:r w:rsidR="00DE77BA">
              <w:rPr>
                <w:color w:val="000000"/>
                <w:sz w:val="24"/>
              </w:rPr>
              <w:t>,00</w:t>
            </w:r>
            <w:r w:rsidRPr="004A1D2E">
              <w:rPr>
                <w:color w:val="000000"/>
                <w:sz w:val="24"/>
              </w:rPr>
              <w:t xml:space="preserve"> </w:t>
            </w:r>
          </w:p>
        </w:tc>
      </w:tr>
      <w:tr w:rsidR="00275917" w:rsidRPr="004A1D2E" w14:paraId="3D9A1B43" w14:textId="77777777" w:rsidTr="004F4F2E">
        <w:trPr>
          <w:trHeight w:val="650"/>
        </w:trPr>
        <w:tc>
          <w:tcPr>
            <w:tcW w:w="1402" w:type="dxa"/>
            <w:tcBorders>
              <w:top w:val="nil"/>
              <w:left w:val="single" w:sz="8" w:space="0" w:color="auto"/>
              <w:bottom w:val="single" w:sz="4" w:space="0" w:color="auto"/>
              <w:right w:val="nil"/>
            </w:tcBorders>
            <w:shd w:val="clear" w:color="auto" w:fill="auto"/>
            <w:noWrap/>
            <w:vAlign w:val="bottom"/>
            <w:hideMark/>
          </w:tcPr>
          <w:p w14:paraId="6271494D" w14:textId="77777777" w:rsidR="00275917" w:rsidRPr="004A1D2E" w:rsidRDefault="00275917" w:rsidP="00DF25D1">
            <w:pPr>
              <w:rPr>
                <w:color w:val="000000"/>
                <w:sz w:val="24"/>
              </w:rPr>
            </w:pPr>
            <w:r w:rsidRPr="004A1D2E">
              <w:rPr>
                <w:color w:val="000000"/>
                <w:sz w:val="24"/>
              </w:rPr>
              <w:t> </w:t>
            </w:r>
          </w:p>
        </w:tc>
        <w:tc>
          <w:tcPr>
            <w:tcW w:w="4040" w:type="dxa"/>
            <w:tcBorders>
              <w:top w:val="nil"/>
              <w:left w:val="nil"/>
              <w:bottom w:val="single" w:sz="4" w:space="0" w:color="auto"/>
              <w:right w:val="nil"/>
            </w:tcBorders>
            <w:shd w:val="clear" w:color="auto" w:fill="auto"/>
            <w:vAlign w:val="bottom"/>
            <w:hideMark/>
          </w:tcPr>
          <w:p w14:paraId="2F160C8E" w14:textId="77777777" w:rsidR="00275917" w:rsidRPr="004A1D2E" w:rsidRDefault="00275917" w:rsidP="00DF25D1">
            <w:pPr>
              <w:rPr>
                <w:color w:val="000000"/>
                <w:sz w:val="24"/>
              </w:rPr>
            </w:pPr>
            <w:r w:rsidRPr="004A1D2E">
              <w:rPr>
                <w:color w:val="000000"/>
                <w:sz w:val="24"/>
              </w:rPr>
              <w:t>Středočeský Infrastrukturní Fond: Tematické zadání Životní prostředí</w:t>
            </w:r>
          </w:p>
        </w:tc>
        <w:tc>
          <w:tcPr>
            <w:tcW w:w="212" w:type="dxa"/>
            <w:tcBorders>
              <w:top w:val="nil"/>
              <w:left w:val="nil"/>
              <w:bottom w:val="single" w:sz="4" w:space="0" w:color="auto"/>
              <w:right w:val="single" w:sz="4" w:space="0" w:color="auto"/>
            </w:tcBorders>
            <w:shd w:val="clear" w:color="auto" w:fill="auto"/>
            <w:noWrap/>
            <w:vAlign w:val="bottom"/>
            <w:hideMark/>
          </w:tcPr>
          <w:p w14:paraId="7BEC678B" w14:textId="77777777" w:rsidR="00275917" w:rsidRPr="004A1D2E" w:rsidRDefault="00275917" w:rsidP="00DF25D1">
            <w:pPr>
              <w:rPr>
                <w:color w:val="000000"/>
                <w:sz w:val="24"/>
              </w:rPr>
            </w:pPr>
            <w:r w:rsidRPr="004A1D2E">
              <w:rPr>
                <w:color w:val="000000"/>
                <w:sz w:val="24"/>
              </w:rPr>
              <w:t> </w:t>
            </w:r>
          </w:p>
        </w:tc>
        <w:tc>
          <w:tcPr>
            <w:tcW w:w="1717" w:type="dxa"/>
            <w:tcBorders>
              <w:top w:val="nil"/>
              <w:left w:val="nil"/>
              <w:bottom w:val="single" w:sz="4" w:space="0" w:color="auto"/>
              <w:right w:val="single" w:sz="4" w:space="0" w:color="auto"/>
            </w:tcBorders>
            <w:shd w:val="clear" w:color="auto" w:fill="auto"/>
            <w:noWrap/>
            <w:vAlign w:val="bottom"/>
            <w:hideMark/>
          </w:tcPr>
          <w:p w14:paraId="374D3609" w14:textId="40722BCB" w:rsidR="00275917" w:rsidRPr="004A1D2E" w:rsidRDefault="00275917" w:rsidP="00DF25D1">
            <w:pPr>
              <w:jc w:val="right"/>
              <w:rPr>
                <w:color w:val="000000"/>
                <w:sz w:val="24"/>
              </w:rPr>
            </w:pPr>
            <w:r w:rsidRPr="004A1D2E">
              <w:rPr>
                <w:color w:val="000000"/>
                <w:sz w:val="24"/>
              </w:rPr>
              <w:t>10</w:t>
            </w:r>
            <w:r w:rsidR="00DE77BA">
              <w:rPr>
                <w:color w:val="000000"/>
                <w:sz w:val="24"/>
              </w:rPr>
              <w:t> </w:t>
            </w:r>
            <w:r w:rsidRPr="004A1D2E">
              <w:rPr>
                <w:color w:val="000000"/>
                <w:sz w:val="24"/>
              </w:rPr>
              <w:t>560</w:t>
            </w:r>
            <w:r w:rsidR="00DE77BA">
              <w:rPr>
                <w:color w:val="000000"/>
                <w:sz w:val="24"/>
              </w:rPr>
              <w:t>,33</w:t>
            </w:r>
            <w:r w:rsidRPr="004A1D2E">
              <w:rPr>
                <w:color w:val="000000"/>
                <w:sz w:val="24"/>
              </w:rPr>
              <w:t xml:space="preserve"> </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281EB889" w14:textId="0B434CD9" w:rsidR="00275917" w:rsidRPr="004A1D2E" w:rsidRDefault="00275917" w:rsidP="00DF25D1">
            <w:pPr>
              <w:jc w:val="right"/>
              <w:rPr>
                <w:color w:val="000000"/>
                <w:sz w:val="24"/>
              </w:rPr>
            </w:pPr>
            <w:r w:rsidRPr="004A1D2E">
              <w:rPr>
                <w:color w:val="000000"/>
                <w:sz w:val="24"/>
              </w:rPr>
              <w:t>7</w:t>
            </w:r>
            <w:r w:rsidR="00DE77BA">
              <w:rPr>
                <w:color w:val="000000"/>
                <w:sz w:val="24"/>
              </w:rPr>
              <w:t> </w:t>
            </w:r>
            <w:r w:rsidRPr="004A1D2E">
              <w:rPr>
                <w:color w:val="000000"/>
                <w:sz w:val="24"/>
              </w:rPr>
              <w:t>910</w:t>
            </w:r>
            <w:r w:rsidR="00DE77BA">
              <w:rPr>
                <w:color w:val="000000"/>
                <w:sz w:val="24"/>
              </w:rPr>
              <w:t>,32</w:t>
            </w:r>
            <w:r w:rsidRPr="004A1D2E">
              <w:rPr>
                <w:color w:val="000000"/>
                <w:sz w:val="24"/>
              </w:rPr>
              <w:t xml:space="preserve"> </w:t>
            </w:r>
          </w:p>
        </w:tc>
      </w:tr>
      <w:tr w:rsidR="00275917" w:rsidRPr="004A1D2E" w14:paraId="04E969EE" w14:textId="77777777" w:rsidTr="004F4F2E">
        <w:trPr>
          <w:trHeight w:val="718"/>
        </w:trPr>
        <w:tc>
          <w:tcPr>
            <w:tcW w:w="1402" w:type="dxa"/>
            <w:tcBorders>
              <w:top w:val="single" w:sz="4" w:space="0" w:color="auto"/>
              <w:left w:val="single" w:sz="8" w:space="0" w:color="auto"/>
              <w:bottom w:val="single" w:sz="4" w:space="0" w:color="auto"/>
              <w:right w:val="nil"/>
            </w:tcBorders>
            <w:shd w:val="clear" w:color="auto" w:fill="auto"/>
            <w:noWrap/>
            <w:vAlign w:val="bottom"/>
            <w:hideMark/>
          </w:tcPr>
          <w:p w14:paraId="5C14BBB8" w14:textId="77777777" w:rsidR="00275917" w:rsidRPr="004A1D2E" w:rsidRDefault="00275917" w:rsidP="00DF25D1">
            <w:pPr>
              <w:rPr>
                <w:color w:val="000000"/>
                <w:sz w:val="24"/>
              </w:rPr>
            </w:pPr>
            <w:r w:rsidRPr="004A1D2E">
              <w:rPr>
                <w:color w:val="000000"/>
                <w:sz w:val="24"/>
              </w:rPr>
              <w:t> </w:t>
            </w:r>
          </w:p>
        </w:tc>
        <w:tc>
          <w:tcPr>
            <w:tcW w:w="4040" w:type="dxa"/>
            <w:tcBorders>
              <w:top w:val="single" w:sz="4" w:space="0" w:color="auto"/>
              <w:left w:val="nil"/>
              <w:bottom w:val="single" w:sz="4" w:space="0" w:color="auto"/>
              <w:right w:val="nil"/>
            </w:tcBorders>
            <w:shd w:val="clear" w:color="auto" w:fill="auto"/>
            <w:vAlign w:val="bottom"/>
            <w:hideMark/>
          </w:tcPr>
          <w:p w14:paraId="22726EA4" w14:textId="77777777" w:rsidR="00275917" w:rsidRPr="004A1D2E" w:rsidRDefault="00275917" w:rsidP="00DF25D1">
            <w:pPr>
              <w:rPr>
                <w:color w:val="000000"/>
                <w:sz w:val="24"/>
              </w:rPr>
            </w:pPr>
            <w:r w:rsidRPr="004A1D2E">
              <w:rPr>
                <w:color w:val="000000"/>
                <w:sz w:val="24"/>
              </w:rPr>
              <w:t>Investiční dotace "Můj kraj" - participativní rozpočet Středočeského kraje</w:t>
            </w:r>
          </w:p>
        </w:tc>
        <w:tc>
          <w:tcPr>
            <w:tcW w:w="212" w:type="dxa"/>
            <w:tcBorders>
              <w:top w:val="single" w:sz="4" w:space="0" w:color="auto"/>
              <w:left w:val="nil"/>
              <w:bottom w:val="single" w:sz="4" w:space="0" w:color="auto"/>
              <w:right w:val="single" w:sz="4" w:space="0" w:color="auto"/>
            </w:tcBorders>
            <w:shd w:val="clear" w:color="auto" w:fill="auto"/>
            <w:noWrap/>
            <w:vAlign w:val="bottom"/>
            <w:hideMark/>
          </w:tcPr>
          <w:p w14:paraId="1B0B5987" w14:textId="77777777" w:rsidR="00275917" w:rsidRPr="004A1D2E" w:rsidRDefault="00275917" w:rsidP="00DF25D1">
            <w:pPr>
              <w:rPr>
                <w:color w:val="000000"/>
                <w:sz w:val="24"/>
              </w:rPr>
            </w:pPr>
            <w:r w:rsidRPr="004A1D2E">
              <w:rPr>
                <w:color w:val="000000"/>
                <w:sz w:val="24"/>
              </w:rPr>
              <w:t> </w:t>
            </w:r>
          </w:p>
        </w:tc>
        <w:tc>
          <w:tcPr>
            <w:tcW w:w="1717" w:type="dxa"/>
            <w:tcBorders>
              <w:top w:val="single" w:sz="4" w:space="0" w:color="auto"/>
              <w:left w:val="nil"/>
              <w:bottom w:val="single" w:sz="4" w:space="0" w:color="auto"/>
              <w:right w:val="single" w:sz="4" w:space="0" w:color="auto"/>
            </w:tcBorders>
            <w:shd w:val="clear" w:color="auto" w:fill="auto"/>
            <w:noWrap/>
            <w:vAlign w:val="bottom"/>
            <w:hideMark/>
          </w:tcPr>
          <w:p w14:paraId="1D76629E" w14:textId="77777777" w:rsidR="00275917" w:rsidRPr="004A1D2E" w:rsidRDefault="00275917" w:rsidP="00DF25D1">
            <w:pPr>
              <w:jc w:val="right"/>
              <w:rPr>
                <w:color w:val="000000"/>
                <w:sz w:val="24"/>
              </w:rPr>
            </w:pPr>
            <w:r w:rsidRPr="004A1D2E">
              <w:rPr>
                <w:color w:val="000000"/>
                <w:sz w:val="24"/>
              </w:rPr>
              <w:t>0,00</w:t>
            </w:r>
          </w:p>
        </w:tc>
        <w:tc>
          <w:tcPr>
            <w:tcW w:w="1953"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61B20151" w14:textId="703F58A9" w:rsidR="00275917" w:rsidRPr="004A1D2E" w:rsidRDefault="00275917" w:rsidP="00DF25D1">
            <w:pPr>
              <w:jc w:val="right"/>
              <w:rPr>
                <w:color w:val="000000"/>
                <w:sz w:val="24"/>
              </w:rPr>
            </w:pPr>
            <w:r w:rsidRPr="004A1D2E">
              <w:rPr>
                <w:color w:val="000000"/>
                <w:sz w:val="24"/>
              </w:rPr>
              <w:t>800</w:t>
            </w:r>
            <w:r w:rsidR="00DE77BA">
              <w:rPr>
                <w:color w:val="000000"/>
                <w:sz w:val="24"/>
              </w:rPr>
              <w:t>,00</w:t>
            </w:r>
            <w:r w:rsidRPr="004A1D2E">
              <w:rPr>
                <w:color w:val="000000"/>
                <w:sz w:val="24"/>
              </w:rPr>
              <w:t xml:space="preserve"> </w:t>
            </w:r>
          </w:p>
        </w:tc>
      </w:tr>
    </w:tbl>
    <w:p w14:paraId="39F83056" w14:textId="01631568" w:rsidR="00275917" w:rsidRDefault="00275917" w:rsidP="00144813">
      <w:pPr>
        <w:spacing w:before="120" w:after="120" w:line="276" w:lineRule="auto"/>
        <w:jc w:val="both"/>
        <w:rPr>
          <w:sz w:val="24"/>
        </w:rPr>
      </w:pPr>
    </w:p>
    <w:p w14:paraId="5138F92B" w14:textId="11BBBDEB" w:rsidR="00275917" w:rsidRDefault="00275917" w:rsidP="00144813">
      <w:pPr>
        <w:spacing w:before="120" w:after="120" w:line="276" w:lineRule="auto"/>
        <w:jc w:val="both"/>
        <w:rPr>
          <w:sz w:val="24"/>
        </w:rPr>
      </w:pPr>
    </w:p>
    <w:p w14:paraId="156F5C2A" w14:textId="77777777" w:rsidR="00275917" w:rsidRDefault="00275917" w:rsidP="00144813">
      <w:pPr>
        <w:spacing w:before="120" w:after="120" w:line="276" w:lineRule="auto"/>
        <w:jc w:val="both"/>
        <w:rPr>
          <w:sz w:val="24"/>
        </w:rPr>
      </w:pPr>
    </w:p>
    <w:tbl>
      <w:tblPr>
        <w:tblW w:w="9388" w:type="dxa"/>
        <w:tblInd w:w="-142" w:type="dxa"/>
        <w:tblCellMar>
          <w:left w:w="70" w:type="dxa"/>
          <w:right w:w="70" w:type="dxa"/>
        </w:tblCellMar>
        <w:tblLook w:val="04A0" w:firstRow="1" w:lastRow="0" w:firstColumn="1" w:lastColumn="0" w:noHBand="0" w:noVBand="1"/>
      </w:tblPr>
      <w:tblGrid>
        <w:gridCol w:w="1007"/>
        <w:gridCol w:w="540"/>
        <w:gridCol w:w="2563"/>
        <w:gridCol w:w="488"/>
        <w:gridCol w:w="242"/>
        <w:gridCol w:w="2722"/>
        <w:gridCol w:w="343"/>
        <w:gridCol w:w="1483"/>
      </w:tblGrid>
      <w:tr w:rsidR="002A503A" w:rsidRPr="00D553FF" w14:paraId="044B104A" w14:textId="77777777" w:rsidTr="00CE6B03">
        <w:trPr>
          <w:trHeight w:val="301"/>
        </w:trPr>
        <w:tc>
          <w:tcPr>
            <w:tcW w:w="9388" w:type="dxa"/>
            <w:gridSpan w:val="8"/>
            <w:tcBorders>
              <w:top w:val="nil"/>
              <w:left w:val="nil"/>
              <w:bottom w:val="nil"/>
              <w:right w:val="nil"/>
            </w:tcBorders>
            <w:shd w:val="clear" w:color="auto" w:fill="auto"/>
            <w:noWrap/>
            <w:vAlign w:val="bottom"/>
            <w:hideMark/>
          </w:tcPr>
          <w:p w14:paraId="6C1B9863" w14:textId="77777777" w:rsidR="004F4F2E" w:rsidRDefault="004F4F2E" w:rsidP="00D6053E">
            <w:pPr>
              <w:rPr>
                <w:b/>
                <w:bCs/>
                <w:color w:val="000000"/>
                <w:sz w:val="24"/>
                <w:u w:val="single"/>
              </w:rPr>
            </w:pPr>
          </w:p>
          <w:p w14:paraId="3E57DF0F" w14:textId="77777777" w:rsidR="004F4F2E" w:rsidRDefault="004F4F2E" w:rsidP="00D6053E">
            <w:pPr>
              <w:rPr>
                <w:b/>
                <w:bCs/>
                <w:color w:val="000000"/>
                <w:sz w:val="24"/>
                <w:u w:val="single"/>
              </w:rPr>
            </w:pPr>
          </w:p>
          <w:p w14:paraId="60559B47" w14:textId="77777777" w:rsidR="004F4F2E" w:rsidRDefault="004F4F2E" w:rsidP="00D6053E">
            <w:pPr>
              <w:rPr>
                <w:b/>
                <w:bCs/>
                <w:color w:val="000000"/>
                <w:sz w:val="24"/>
                <w:u w:val="single"/>
              </w:rPr>
            </w:pPr>
          </w:p>
          <w:p w14:paraId="17BE431D" w14:textId="487A11B0" w:rsidR="002A503A" w:rsidRDefault="002A503A" w:rsidP="00D6053E">
            <w:pPr>
              <w:rPr>
                <w:b/>
                <w:bCs/>
                <w:color w:val="000000"/>
                <w:sz w:val="24"/>
                <w:u w:val="single"/>
              </w:rPr>
            </w:pPr>
            <w:r w:rsidRPr="0022107C">
              <w:rPr>
                <w:b/>
                <w:bCs/>
                <w:color w:val="000000"/>
                <w:sz w:val="24"/>
                <w:u w:val="single"/>
              </w:rPr>
              <w:t>Neinvestiční dotace poskytnuté obcím a DSO z rozpočtu kraje v roce 2021</w:t>
            </w:r>
            <w:r w:rsidR="00251C18" w:rsidRPr="0022107C">
              <w:rPr>
                <w:b/>
                <w:bCs/>
                <w:color w:val="000000"/>
                <w:sz w:val="24"/>
                <w:u w:val="single"/>
              </w:rPr>
              <w:t>(v tis. Kč)</w:t>
            </w:r>
            <w:r w:rsidR="00340832" w:rsidRPr="0022107C">
              <w:rPr>
                <w:b/>
                <w:bCs/>
                <w:color w:val="000000"/>
                <w:sz w:val="24"/>
                <w:u w:val="single"/>
              </w:rPr>
              <w:t>:</w:t>
            </w:r>
          </w:p>
          <w:p w14:paraId="0E0572FE" w14:textId="77777777" w:rsidR="009C4846" w:rsidRDefault="009C4846" w:rsidP="00D6053E">
            <w:pPr>
              <w:rPr>
                <w:b/>
                <w:bCs/>
                <w:color w:val="000000"/>
                <w:sz w:val="24"/>
                <w:u w:val="single"/>
              </w:rPr>
            </w:pPr>
          </w:p>
          <w:p w14:paraId="1005C598" w14:textId="77777777" w:rsidR="009C4846" w:rsidRDefault="009C4846" w:rsidP="00D6053E">
            <w:pPr>
              <w:rPr>
                <w:b/>
                <w:bCs/>
                <w:color w:val="000000"/>
                <w:sz w:val="24"/>
                <w:u w:val="single"/>
              </w:rPr>
            </w:pPr>
          </w:p>
          <w:p w14:paraId="44C9944C" w14:textId="6AB75ED7" w:rsidR="009C4846" w:rsidRPr="0022107C" w:rsidRDefault="009C4846" w:rsidP="00D6053E">
            <w:pPr>
              <w:rPr>
                <w:b/>
                <w:bCs/>
                <w:color w:val="000000"/>
                <w:sz w:val="24"/>
                <w:u w:val="single"/>
              </w:rPr>
            </w:pPr>
          </w:p>
        </w:tc>
      </w:tr>
      <w:tr w:rsidR="002A503A" w:rsidRPr="00D553FF" w14:paraId="0C29879E" w14:textId="77777777" w:rsidTr="00CE6B03">
        <w:trPr>
          <w:trHeight w:val="158"/>
        </w:trPr>
        <w:tc>
          <w:tcPr>
            <w:tcW w:w="1547" w:type="dxa"/>
            <w:gridSpan w:val="2"/>
            <w:tcBorders>
              <w:top w:val="nil"/>
              <w:left w:val="nil"/>
              <w:bottom w:val="nil"/>
              <w:right w:val="nil"/>
            </w:tcBorders>
            <w:shd w:val="clear" w:color="auto" w:fill="auto"/>
            <w:noWrap/>
            <w:vAlign w:val="bottom"/>
            <w:hideMark/>
          </w:tcPr>
          <w:p w14:paraId="4EBC90D8" w14:textId="77777777" w:rsidR="002A503A" w:rsidRPr="00D553FF" w:rsidRDefault="002A503A" w:rsidP="00D6053E">
            <w:pPr>
              <w:rPr>
                <w:b/>
                <w:bCs/>
                <w:color w:val="000000"/>
                <w:sz w:val="24"/>
              </w:rPr>
            </w:pPr>
          </w:p>
        </w:tc>
        <w:tc>
          <w:tcPr>
            <w:tcW w:w="3051" w:type="dxa"/>
            <w:gridSpan w:val="2"/>
            <w:tcBorders>
              <w:top w:val="nil"/>
              <w:left w:val="nil"/>
              <w:bottom w:val="nil"/>
              <w:right w:val="nil"/>
            </w:tcBorders>
            <w:shd w:val="clear" w:color="auto" w:fill="auto"/>
            <w:noWrap/>
            <w:vAlign w:val="bottom"/>
            <w:hideMark/>
          </w:tcPr>
          <w:p w14:paraId="330D7D85" w14:textId="77777777" w:rsidR="002A503A" w:rsidRPr="00D553FF" w:rsidRDefault="002A503A" w:rsidP="00D6053E">
            <w:pPr>
              <w:rPr>
                <w:sz w:val="24"/>
              </w:rPr>
            </w:pPr>
          </w:p>
        </w:tc>
        <w:tc>
          <w:tcPr>
            <w:tcW w:w="242" w:type="dxa"/>
            <w:tcBorders>
              <w:top w:val="nil"/>
              <w:left w:val="nil"/>
              <w:bottom w:val="nil"/>
              <w:right w:val="nil"/>
            </w:tcBorders>
            <w:shd w:val="clear" w:color="auto" w:fill="auto"/>
            <w:noWrap/>
            <w:vAlign w:val="bottom"/>
            <w:hideMark/>
          </w:tcPr>
          <w:p w14:paraId="279522FF" w14:textId="77777777" w:rsidR="002A503A" w:rsidRPr="00D553FF" w:rsidRDefault="002A503A" w:rsidP="00D6053E">
            <w:pPr>
              <w:rPr>
                <w:sz w:val="24"/>
              </w:rPr>
            </w:pPr>
          </w:p>
        </w:tc>
        <w:tc>
          <w:tcPr>
            <w:tcW w:w="2722" w:type="dxa"/>
            <w:tcBorders>
              <w:top w:val="nil"/>
              <w:left w:val="nil"/>
              <w:bottom w:val="nil"/>
              <w:right w:val="nil"/>
            </w:tcBorders>
            <w:shd w:val="clear" w:color="auto" w:fill="auto"/>
            <w:noWrap/>
            <w:vAlign w:val="bottom"/>
            <w:hideMark/>
          </w:tcPr>
          <w:p w14:paraId="1F6C55A6" w14:textId="77777777" w:rsidR="002A503A" w:rsidRPr="00D553FF" w:rsidRDefault="002A503A" w:rsidP="00D6053E">
            <w:pPr>
              <w:rPr>
                <w:sz w:val="24"/>
              </w:rPr>
            </w:pPr>
          </w:p>
        </w:tc>
        <w:tc>
          <w:tcPr>
            <w:tcW w:w="343" w:type="dxa"/>
            <w:tcBorders>
              <w:top w:val="nil"/>
              <w:left w:val="nil"/>
              <w:bottom w:val="nil"/>
              <w:right w:val="nil"/>
            </w:tcBorders>
            <w:shd w:val="clear" w:color="auto" w:fill="auto"/>
            <w:noWrap/>
            <w:vAlign w:val="bottom"/>
            <w:hideMark/>
          </w:tcPr>
          <w:p w14:paraId="1A1E7FF3" w14:textId="77777777" w:rsidR="002A503A" w:rsidRPr="00D553FF" w:rsidRDefault="002A503A" w:rsidP="00D6053E">
            <w:pPr>
              <w:rPr>
                <w:sz w:val="24"/>
              </w:rPr>
            </w:pPr>
          </w:p>
        </w:tc>
        <w:tc>
          <w:tcPr>
            <w:tcW w:w="1483" w:type="dxa"/>
            <w:tcBorders>
              <w:top w:val="nil"/>
              <w:left w:val="nil"/>
              <w:bottom w:val="nil"/>
              <w:right w:val="nil"/>
            </w:tcBorders>
            <w:shd w:val="clear" w:color="auto" w:fill="auto"/>
            <w:noWrap/>
            <w:vAlign w:val="bottom"/>
            <w:hideMark/>
          </w:tcPr>
          <w:p w14:paraId="1F1F3B10" w14:textId="43939D3D" w:rsidR="002A503A" w:rsidRPr="00D553FF" w:rsidRDefault="002A503A" w:rsidP="00D6053E">
            <w:pPr>
              <w:jc w:val="right"/>
              <w:rPr>
                <w:color w:val="000000"/>
                <w:sz w:val="24"/>
              </w:rPr>
            </w:pPr>
          </w:p>
        </w:tc>
      </w:tr>
      <w:tr w:rsidR="002A503A" w:rsidRPr="00D553FF" w14:paraId="0D54B616" w14:textId="77777777" w:rsidTr="00CE6B03">
        <w:trPr>
          <w:trHeight w:val="920"/>
        </w:trPr>
        <w:tc>
          <w:tcPr>
            <w:tcW w:w="4598" w:type="dxa"/>
            <w:gridSpan w:val="4"/>
            <w:tcBorders>
              <w:top w:val="single" w:sz="8" w:space="0" w:color="auto"/>
              <w:left w:val="single" w:sz="8" w:space="0" w:color="auto"/>
              <w:bottom w:val="single" w:sz="8" w:space="0" w:color="auto"/>
              <w:right w:val="nil"/>
            </w:tcBorders>
            <w:shd w:val="clear" w:color="auto" w:fill="auto"/>
            <w:noWrap/>
            <w:vAlign w:val="center"/>
            <w:hideMark/>
          </w:tcPr>
          <w:p w14:paraId="304471B8" w14:textId="77777777" w:rsidR="002A503A" w:rsidRPr="00D553FF" w:rsidRDefault="002A503A" w:rsidP="00D6053E">
            <w:pPr>
              <w:jc w:val="center"/>
              <w:rPr>
                <w:color w:val="000000"/>
                <w:sz w:val="24"/>
              </w:rPr>
            </w:pPr>
            <w:r w:rsidRPr="00D553FF">
              <w:rPr>
                <w:color w:val="000000"/>
                <w:sz w:val="24"/>
              </w:rPr>
              <w:t>Dotační titul za souhrn obcí a dobrovolných svazků obcí</w:t>
            </w:r>
          </w:p>
        </w:tc>
        <w:tc>
          <w:tcPr>
            <w:tcW w:w="242" w:type="dxa"/>
            <w:tcBorders>
              <w:top w:val="single" w:sz="8" w:space="0" w:color="auto"/>
              <w:left w:val="nil"/>
              <w:bottom w:val="single" w:sz="8" w:space="0" w:color="auto"/>
              <w:right w:val="single" w:sz="8" w:space="0" w:color="auto"/>
            </w:tcBorders>
            <w:shd w:val="clear" w:color="auto" w:fill="auto"/>
            <w:noWrap/>
            <w:vAlign w:val="bottom"/>
            <w:hideMark/>
          </w:tcPr>
          <w:p w14:paraId="4CCB77F5" w14:textId="77777777" w:rsidR="002A503A" w:rsidRPr="00D553FF" w:rsidRDefault="002A503A" w:rsidP="00D6053E">
            <w:pPr>
              <w:rPr>
                <w:color w:val="000000"/>
                <w:sz w:val="24"/>
              </w:rPr>
            </w:pPr>
            <w:r w:rsidRPr="00D553FF">
              <w:rPr>
                <w:color w:val="000000"/>
                <w:sz w:val="24"/>
              </w:rPr>
              <w:t> </w:t>
            </w:r>
          </w:p>
        </w:tc>
        <w:tc>
          <w:tcPr>
            <w:tcW w:w="2722" w:type="dxa"/>
            <w:tcBorders>
              <w:top w:val="single" w:sz="8" w:space="0" w:color="auto"/>
              <w:left w:val="nil"/>
              <w:bottom w:val="single" w:sz="8" w:space="0" w:color="auto"/>
              <w:right w:val="single" w:sz="8" w:space="0" w:color="auto"/>
            </w:tcBorders>
            <w:shd w:val="clear" w:color="auto" w:fill="auto"/>
            <w:vAlign w:val="center"/>
            <w:hideMark/>
          </w:tcPr>
          <w:p w14:paraId="34C5E339" w14:textId="77777777" w:rsidR="002A503A" w:rsidRPr="00D553FF" w:rsidRDefault="002A503A" w:rsidP="00473AB7">
            <w:pPr>
              <w:rPr>
                <w:color w:val="000000"/>
                <w:sz w:val="24"/>
              </w:rPr>
            </w:pPr>
            <w:r w:rsidRPr="00D553FF">
              <w:rPr>
                <w:color w:val="000000"/>
                <w:sz w:val="24"/>
              </w:rPr>
              <w:t>Výše transferů schválených zastupitelstvem kraje k</w:t>
            </w:r>
            <w:r>
              <w:rPr>
                <w:color w:val="000000"/>
                <w:sz w:val="24"/>
              </w:rPr>
              <w:t> 31.12.2021</w:t>
            </w:r>
            <w:r w:rsidRPr="00D553FF">
              <w:rPr>
                <w:color w:val="000000"/>
                <w:sz w:val="24"/>
              </w:rPr>
              <w:t xml:space="preserve"> </w:t>
            </w:r>
          </w:p>
        </w:tc>
        <w:tc>
          <w:tcPr>
            <w:tcW w:w="1826" w:type="dxa"/>
            <w:gridSpan w:val="2"/>
            <w:tcBorders>
              <w:top w:val="single" w:sz="8" w:space="0" w:color="auto"/>
              <w:left w:val="nil"/>
              <w:bottom w:val="single" w:sz="8" w:space="0" w:color="auto"/>
              <w:right w:val="single" w:sz="8" w:space="0" w:color="000000"/>
            </w:tcBorders>
            <w:shd w:val="clear" w:color="auto" w:fill="auto"/>
            <w:vAlign w:val="center"/>
            <w:hideMark/>
          </w:tcPr>
          <w:p w14:paraId="26AAC6CB" w14:textId="77777777" w:rsidR="002A503A" w:rsidRDefault="002A503A" w:rsidP="00D6053E">
            <w:pPr>
              <w:rPr>
                <w:color w:val="000000"/>
                <w:sz w:val="24"/>
              </w:rPr>
            </w:pPr>
            <w:r w:rsidRPr="00D553FF">
              <w:rPr>
                <w:color w:val="000000"/>
                <w:sz w:val="24"/>
              </w:rPr>
              <w:t>Výše</w:t>
            </w:r>
            <w:r>
              <w:rPr>
                <w:color w:val="000000"/>
                <w:sz w:val="24"/>
              </w:rPr>
              <w:t xml:space="preserve"> </w:t>
            </w:r>
            <w:r w:rsidRPr="00D553FF">
              <w:rPr>
                <w:color w:val="000000"/>
                <w:sz w:val="24"/>
              </w:rPr>
              <w:t>skutečně poskytnutých transferů z rozpočtu kraje k</w:t>
            </w:r>
          </w:p>
          <w:p w14:paraId="00991F5C" w14:textId="77777777" w:rsidR="002A503A" w:rsidRPr="00D553FF" w:rsidRDefault="002A503A" w:rsidP="00D6053E">
            <w:pPr>
              <w:rPr>
                <w:color w:val="000000"/>
                <w:sz w:val="24"/>
              </w:rPr>
            </w:pPr>
            <w:r>
              <w:rPr>
                <w:color w:val="000000"/>
                <w:sz w:val="24"/>
              </w:rPr>
              <w:t>31.12.2021</w:t>
            </w:r>
            <w:r w:rsidRPr="00D553FF">
              <w:rPr>
                <w:color w:val="000000"/>
                <w:sz w:val="24"/>
              </w:rPr>
              <w:t xml:space="preserve">  </w:t>
            </w:r>
          </w:p>
        </w:tc>
      </w:tr>
      <w:tr w:rsidR="002A503A" w:rsidRPr="00D553FF" w14:paraId="5C060154" w14:textId="77777777" w:rsidTr="00CE6B03">
        <w:trPr>
          <w:trHeight w:val="301"/>
        </w:trPr>
        <w:tc>
          <w:tcPr>
            <w:tcW w:w="1547" w:type="dxa"/>
            <w:gridSpan w:val="2"/>
            <w:tcBorders>
              <w:top w:val="single" w:sz="4" w:space="0" w:color="auto"/>
              <w:left w:val="single" w:sz="8" w:space="0" w:color="auto"/>
              <w:bottom w:val="single" w:sz="4" w:space="0" w:color="auto"/>
              <w:right w:val="nil"/>
            </w:tcBorders>
            <w:shd w:val="clear" w:color="auto" w:fill="auto"/>
            <w:noWrap/>
            <w:vAlign w:val="bottom"/>
            <w:hideMark/>
          </w:tcPr>
          <w:p w14:paraId="4D5574A7" w14:textId="77777777" w:rsidR="002A503A" w:rsidRPr="00D553FF" w:rsidRDefault="002A503A" w:rsidP="00D6053E">
            <w:pPr>
              <w:rPr>
                <w:b/>
                <w:bCs/>
                <w:color w:val="000000"/>
                <w:sz w:val="24"/>
              </w:rPr>
            </w:pPr>
            <w:r w:rsidRPr="00D553FF">
              <w:rPr>
                <w:b/>
                <w:bCs/>
                <w:color w:val="000000"/>
                <w:sz w:val="24"/>
              </w:rPr>
              <w:t>Obce:</w:t>
            </w:r>
          </w:p>
        </w:tc>
        <w:tc>
          <w:tcPr>
            <w:tcW w:w="3051" w:type="dxa"/>
            <w:gridSpan w:val="2"/>
            <w:tcBorders>
              <w:top w:val="single" w:sz="4" w:space="0" w:color="auto"/>
              <w:left w:val="nil"/>
              <w:bottom w:val="single" w:sz="4" w:space="0" w:color="auto"/>
              <w:right w:val="nil"/>
            </w:tcBorders>
            <w:shd w:val="clear" w:color="auto" w:fill="auto"/>
            <w:noWrap/>
            <w:vAlign w:val="bottom"/>
            <w:hideMark/>
          </w:tcPr>
          <w:p w14:paraId="6268F66B" w14:textId="77777777" w:rsidR="002A503A" w:rsidRPr="00D553FF" w:rsidRDefault="002A503A" w:rsidP="00D6053E">
            <w:pPr>
              <w:rPr>
                <w:color w:val="000000"/>
                <w:sz w:val="24"/>
              </w:rPr>
            </w:pPr>
            <w:r w:rsidRPr="00D553FF">
              <w:rPr>
                <w:color w:val="000000"/>
                <w:sz w:val="24"/>
              </w:rPr>
              <w:t> </w:t>
            </w:r>
          </w:p>
        </w:tc>
        <w:tc>
          <w:tcPr>
            <w:tcW w:w="242" w:type="dxa"/>
            <w:tcBorders>
              <w:top w:val="single" w:sz="4" w:space="0" w:color="auto"/>
              <w:left w:val="nil"/>
              <w:bottom w:val="single" w:sz="4" w:space="0" w:color="auto"/>
              <w:right w:val="single" w:sz="4" w:space="0" w:color="auto"/>
            </w:tcBorders>
            <w:shd w:val="clear" w:color="auto" w:fill="auto"/>
            <w:noWrap/>
            <w:vAlign w:val="bottom"/>
            <w:hideMark/>
          </w:tcPr>
          <w:p w14:paraId="6FC25936" w14:textId="77777777" w:rsidR="002A503A" w:rsidRPr="00D553FF" w:rsidRDefault="002A503A" w:rsidP="00D6053E">
            <w:pPr>
              <w:rPr>
                <w:color w:val="000000"/>
                <w:sz w:val="24"/>
              </w:rPr>
            </w:pPr>
            <w:r w:rsidRPr="00D553FF">
              <w:rPr>
                <w:color w:val="000000"/>
                <w:sz w:val="24"/>
              </w:rPr>
              <w:t> </w:t>
            </w:r>
          </w:p>
        </w:tc>
        <w:tc>
          <w:tcPr>
            <w:tcW w:w="2722" w:type="dxa"/>
            <w:tcBorders>
              <w:top w:val="single" w:sz="4" w:space="0" w:color="auto"/>
              <w:left w:val="nil"/>
              <w:bottom w:val="single" w:sz="4" w:space="0" w:color="auto"/>
              <w:right w:val="single" w:sz="4" w:space="0" w:color="auto"/>
            </w:tcBorders>
            <w:shd w:val="clear" w:color="auto" w:fill="auto"/>
            <w:noWrap/>
            <w:vAlign w:val="bottom"/>
            <w:hideMark/>
          </w:tcPr>
          <w:p w14:paraId="0DE54D81" w14:textId="77777777" w:rsidR="002A503A" w:rsidRPr="00D553FF" w:rsidRDefault="002A503A" w:rsidP="00D6053E">
            <w:pPr>
              <w:rPr>
                <w:color w:val="000000"/>
                <w:sz w:val="24"/>
              </w:rPr>
            </w:pPr>
            <w:r w:rsidRPr="00D553FF">
              <w:rPr>
                <w:color w:val="000000"/>
                <w:sz w:val="24"/>
              </w:rPr>
              <w:t>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30DAFC18" w14:textId="77777777" w:rsidR="002A503A" w:rsidRPr="00D553FF" w:rsidRDefault="002A503A" w:rsidP="00D6053E">
            <w:pPr>
              <w:jc w:val="right"/>
              <w:rPr>
                <w:color w:val="000000"/>
                <w:sz w:val="24"/>
              </w:rPr>
            </w:pPr>
            <w:r w:rsidRPr="00D553FF">
              <w:rPr>
                <w:color w:val="000000"/>
                <w:sz w:val="24"/>
              </w:rPr>
              <w:t> </w:t>
            </w:r>
          </w:p>
        </w:tc>
      </w:tr>
      <w:tr w:rsidR="002A503A" w:rsidRPr="00D553FF" w14:paraId="5501DD07" w14:textId="77777777" w:rsidTr="00CE6B03">
        <w:trPr>
          <w:trHeight w:val="628"/>
        </w:trPr>
        <w:tc>
          <w:tcPr>
            <w:tcW w:w="1007" w:type="dxa"/>
            <w:tcBorders>
              <w:top w:val="nil"/>
              <w:left w:val="single" w:sz="8" w:space="0" w:color="auto"/>
              <w:bottom w:val="single" w:sz="4" w:space="0" w:color="auto"/>
              <w:right w:val="nil"/>
            </w:tcBorders>
            <w:shd w:val="clear" w:color="auto" w:fill="auto"/>
            <w:noWrap/>
            <w:vAlign w:val="bottom"/>
            <w:hideMark/>
          </w:tcPr>
          <w:p w14:paraId="6D6DE0D5"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2B574C1B" w14:textId="77777777" w:rsidR="002A503A" w:rsidRDefault="002A503A" w:rsidP="00D6053E">
            <w:pPr>
              <w:rPr>
                <w:color w:val="000000"/>
                <w:sz w:val="24"/>
              </w:rPr>
            </w:pPr>
            <w:r w:rsidRPr="00D553FF">
              <w:rPr>
                <w:color w:val="000000"/>
                <w:sz w:val="24"/>
              </w:rPr>
              <w:t xml:space="preserve">Středočeský Fond hejtmanky a zmírnění následků </w:t>
            </w:r>
          </w:p>
          <w:p w14:paraId="4F0F840B" w14:textId="77777777" w:rsidR="002A503A" w:rsidRPr="00D553FF" w:rsidRDefault="002A503A" w:rsidP="00D6053E">
            <w:pPr>
              <w:rPr>
                <w:color w:val="000000"/>
                <w:sz w:val="24"/>
              </w:rPr>
            </w:pPr>
            <w:r w:rsidRPr="00D553FF">
              <w:rPr>
                <w:color w:val="000000"/>
                <w:sz w:val="24"/>
              </w:rPr>
              <w:t>živelních katastrof</w:t>
            </w:r>
          </w:p>
        </w:tc>
        <w:tc>
          <w:tcPr>
            <w:tcW w:w="730" w:type="dxa"/>
            <w:gridSpan w:val="2"/>
            <w:tcBorders>
              <w:top w:val="nil"/>
              <w:left w:val="nil"/>
              <w:bottom w:val="single" w:sz="4" w:space="0" w:color="auto"/>
              <w:right w:val="single" w:sz="4" w:space="0" w:color="auto"/>
            </w:tcBorders>
            <w:shd w:val="clear" w:color="auto" w:fill="auto"/>
            <w:vAlign w:val="bottom"/>
            <w:hideMark/>
          </w:tcPr>
          <w:p w14:paraId="21498AD7"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1D6022B7" w14:textId="16C0211D" w:rsidR="002A503A" w:rsidRPr="00D553FF" w:rsidRDefault="002A503A" w:rsidP="00D6053E">
            <w:pPr>
              <w:jc w:val="right"/>
              <w:rPr>
                <w:color w:val="000000"/>
                <w:sz w:val="24"/>
              </w:rPr>
            </w:pPr>
            <w:r w:rsidRPr="00D553FF">
              <w:rPr>
                <w:color w:val="000000"/>
                <w:sz w:val="24"/>
              </w:rPr>
              <w:t>1</w:t>
            </w:r>
            <w:r w:rsidR="00340832">
              <w:rPr>
                <w:color w:val="000000"/>
                <w:sz w:val="24"/>
              </w:rPr>
              <w:t> </w:t>
            </w:r>
            <w:r w:rsidRPr="00D553FF">
              <w:rPr>
                <w:color w:val="000000"/>
                <w:sz w:val="24"/>
              </w:rPr>
              <w:t>230</w:t>
            </w:r>
            <w:r w:rsidR="00340832">
              <w:rPr>
                <w:color w:val="000000"/>
                <w:sz w:val="24"/>
              </w:rPr>
              <w:t>,00</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0C207A56" w14:textId="4DCF4CA8" w:rsidR="002A503A" w:rsidRPr="00D553FF" w:rsidRDefault="002A503A" w:rsidP="00D6053E">
            <w:pPr>
              <w:jc w:val="right"/>
              <w:rPr>
                <w:color w:val="000000"/>
                <w:sz w:val="24"/>
              </w:rPr>
            </w:pPr>
            <w:r w:rsidRPr="00D553FF">
              <w:rPr>
                <w:color w:val="000000"/>
                <w:sz w:val="24"/>
              </w:rPr>
              <w:t>1</w:t>
            </w:r>
            <w:r w:rsidR="00340832">
              <w:rPr>
                <w:color w:val="000000"/>
                <w:sz w:val="24"/>
              </w:rPr>
              <w:t> </w:t>
            </w:r>
            <w:r w:rsidRPr="00D553FF">
              <w:rPr>
                <w:color w:val="000000"/>
                <w:sz w:val="24"/>
              </w:rPr>
              <w:t>375</w:t>
            </w:r>
            <w:r w:rsidR="00340832">
              <w:rPr>
                <w:color w:val="000000"/>
                <w:sz w:val="24"/>
              </w:rPr>
              <w:t>,00</w:t>
            </w:r>
            <w:r w:rsidRPr="00D553FF">
              <w:rPr>
                <w:color w:val="000000"/>
                <w:sz w:val="24"/>
              </w:rPr>
              <w:t xml:space="preserve"> </w:t>
            </w:r>
          </w:p>
        </w:tc>
      </w:tr>
      <w:tr w:rsidR="002A503A" w:rsidRPr="00D553FF" w14:paraId="0D0B2A46" w14:textId="77777777" w:rsidTr="00CE6B03">
        <w:trPr>
          <w:trHeight w:val="565"/>
        </w:trPr>
        <w:tc>
          <w:tcPr>
            <w:tcW w:w="1007" w:type="dxa"/>
            <w:tcBorders>
              <w:top w:val="single" w:sz="4" w:space="0" w:color="auto"/>
              <w:left w:val="single" w:sz="8" w:space="0" w:color="auto"/>
              <w:bottom w:val="single" w:sz="4" w:space="0" w:color="auto"/>
              <w:right w:val="nil"/>
            </w:tcBorders>
            <w:shd w:val="clear" w:color="auto" w:fill="auto"/>
            <w:noWrap/>
            <w:vAlign w:val="bottom"/>
            <w:hideMark/>
          </w:tcPr>
          <w:p w14:paraId="438940B1" w14:textId="77777777" w:rsidR="002A503A" w:rsidRPr="00D553FF" w:rsidRDefault="002A503A" w:rsidP="00D6053E">
            <w:pPr>
              <w:rPr>
                <w:color w:val="000000"/>
                <w:sz w:val="24"/>
              </w:rPr>
            </w:pPr>
          </w:p>
        </w:tc>
        <w:tc>
          <w:tcPr>
            <w:tcW w:w="3103" w:type="dxa"/>
            <w:gridSpan w:val="2"/>
            <w:tcBorders>
              <w:top w:val="single" w:sz="4" w:space="0" w:color="auto"/>
              <w:left w:val="nil"/>
              <w:bottom w:val="single" w:sz="4" w:space="0" w:color="auto"/>
              <w:right w:val="nil"/>
            </w:tcBorders>
            <w:shd w:val="clear" w:color="auto" w:fill="auto"/>
            <w:vAlign w:val="bottom"/>
            <w:hideMark/>
          </w:tcPr>
          <w:p w14:paraId="03839667" w14:textId="77777777" w:rsidR="002A503A" w:rsidRPr="00D553FF" w:rsidRDefault="002A503A" w:rsidP="00D6053E">
            <w:pPr>
              <w:rPr>
                <w:color w:val="000000"/>
                <w:sz w:val="24"/>
              </w:rPr>
            </w:pPr>
            <w:r w:rsidRPr="00D553FF">
              <w:rPr>
                <w:color w:val="000000"/>
                <w:sz w:val="24"/>
              </w:rPr>
              <w:t>Středočeský Fond homogenizace krajské dopravní infrastruktury</w:t>
            </w:r>
          </w:p>
        </w:tc>
        <w:tc>
          <w:tcPr>
            <w:tcW w:w="730" w:type="dxa"/>
            <w:gridSpan w:val="2"/>
            <w:tcBorders>
              <w:top w:val="single" w:sz="4" w:space="0" w:color="auto"/>
              <w:left w:val="nil"/>
              <w:bottom w:val="single" w:sz="4" w:space="0" w:color="auto"/>
              <w:right w:val="single" w:sz="4" w:space="0" w:color="auto"/>
            </w:tcBorders>
            <w:shd w:val="clear" w:color="auto" w:fill="auto"/>
            <w:vAlign w:val="bottom"/>
            <w:hideMark/>
          </w:tcPr>
          <w:p w14:paraId="6A2DA78F" w14:textId="77777777" w:rsidR="002A503A" w:rsidRPr="00D553FF" w:rsidRDefault="002A503A" w:rsidP="00D6053E">
            <w:pPr>
              <w:rPr>
                <w:color w:val="000000"/>
                <w:sz w:val="24"/>
              </w:rPr>
            </w:pPr>
            <w:r w:rsidRPr="00D553FF">
              <w:rPr>
                <w:color w:val="000000"/>
                <w:sz w:val="24"/>
              </w:rPr>
              <w:t> </w:t>
            </w:r>
          </w:p>
        </w:tc>
        <w:tc>
          <w:tcPr>
            <w:tcW w:w="2722" w:type="dxa"/>
            <w:tcBorders>
              <w:top w:val="single" w:sz="4" w:space="0" w:color="auto"/>
              <w:left w:val="nil"/>
              <w:bottom w:val="single" w:sz="4" w:space="0" w:color="auto"/>
              <w:right w:val="single" w:sz="4" w:space="0" w:color="auto"/>
            </w:tcBorders>
            <w:shd w:val="clear" w:color="auto" w:fill="auto"/>
            <w:noWrap/>
            <w:vAlign w:val="bottom"/>
            <w:hideMark/>
          </w:tcPr>
          <w:p w14:paraId="7482175A" w14:textId="03D48C0E" w:rsidR="002A503A" w:rsidRPr="00D553FF" w:rsidRDefault="002A503A" w:rsidP="00D6053E">
            <w:pPr>
              <w:jc w:val="right"/>
              <w:rPr>
                <w:color w:val="000000"/>
                <w:sz w:val="24"/>
              </w:rPr>
            </w:pPr>
            <w:r w:rsidRPr="00D553FF">
              <w:rPr>
                <w:color w:val="000000"/>
                <w:sz w:val="24"/>
              </w:rPr>
              <w:t>8</w:t>
            </w:r>
            <w:r w:rsidR="00340832">
              <w:rPr>
                <w:color w:val="000000"/>
                <w:sz w:val="24"/>
              </w:rPr>
              <w:t> </w:t>
            </w:r>
            <w:r w:rsidRPr="00D553FF">
              <w:rPr>
                <w:color w:val="000000"/>
                <w:sz w:val="24"/>
              </w:rPr>
              <w:t>707</w:t>
            </w:r>
            <w:r w:rsidR="00340832">
              <w:rPr>
                <w:color w:val="000000"/>
                <w:sz w:val="24"/>
              </w:rPr>
              <w:t>,42</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3DC6C1F2" w14:textId="11E1C648" w:rsidR="002A503A" w:rsidRPr="00D553FF" w:rsidRDefault="002A503A" w:rsidP="00D6053E">
            <w:pPr>
              <w:jc w:val="right"/>
              <w:rPr>
                <w:color w:val="000000"/>
                <w:sz w:val="24"/>
              </w:rPr>
            </w:pPr>
            <w:r w:rsidRPr="00D553FF">
              <w:rPr>
                <w:color w:val="000000"/>
                <w:sz w:val="24"/>
              </w:rPr>
              <w:t>4</w:t>
            </w:r>
            <w:r w:rsidR="00340832">
              <w:rPr>
                <w:color w:val="000000"/>
                <w:sz w:val="24"/>
              </w:rPr>
              <w:t> </w:t>
            </w:r>
            <w:r w:rsidRPr="00D553FF">
              <w:rPr>
                <w:color w:val="000000"/>
                <w:sz w:val="24"/>
              </w:rPr>
              <w:t>353</w:t>
            </w:r>
            <w:r w:rsidR="00340832">
              <w:rPr>
                <w:color w:val="000000"/>
                <w:sz w:val="24"/>
              </w:rPr>
              <w:t>,71</w:t>
            </w:r>
            <w:r w:rsidRPr="00D553FF">
              <w:rPr>
                <w:color w:val="000000"/>
                <w:sz w:val="24"/>
              </w:rPr>
              <w:t xml:space="preserve"> </w:t>
            </w:r>
          </w:p>
        </w:tc>
      </w:tr>
      <w:tr w:rsidR="002A503A" w:rsidRPr="00D553FF" w14:paraId="52E7E995" w14:textId="77777777" w:rsidTr="00CE6B03">
        <w:trPr>
          <w:trHeight w:val="401"/>
        </w:trPr>
        <w:tc>
          <w:tcPr>
            <w:tcW w:w="1007" w:type="dxa"/>
            <w:tcBorders>
              <w:top w:val="nil"/>
              <w:left w:val="single" w:sz="8" w:space="0" w:color="auto"/>
              <w:bottom w:val="single" w:sz="4" w:space="0" w:color="auto"/>
              <w:right w:val="nil"/>
            </w:tcBorders>
            <w:shd w:val="clear" w:color="auto" w:fill="auto"/>
            <w:noWrap/>
            <w:vAlign w:val="bottom"/>
            <w:hideMark/>
          </w:tcPr>
          <w:p w14:paraId="00616C3E"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34822B77" w14:textId="77777777" w:rsidR="002A503A" w:rsidRPr="00D553FF" w:rsidRDefault="002A503A" w:rsidP="00D6053E">
            <w:pPr>
              <w:rPr>
                <w:color w:val="000000"/>
                <w:sz w:val="24"/>
              </w:rPr>
            </w:pPr>
            <w:r w:rsidRPr="00D553FF">
              <w:rPr>
                <w:color w:val="000000"/>
                <w:sz w:val="24"/>
              </w:rPr>
              <w:t>Středočeský Fond sportu a volného času</w:t>
            </w:r>
          </w:p>
        </w:tc>
        <w:tc>
          <w:tcPr>
            <w:tcW w:w="730" w:type="dxa"/>
            <w:gridSpan w:val="2"/>
            <w:tcBorders>
              <w:top w:val="nil"/>
              <w:left w:val="nil"/>
              <w:bottom w:val="single" w:sz="4" w:space="0" w:color="auto"/>
              <w:right w:val="single" w:sz="4" w:space="0" w:color="auto"/>
            </w:tcBorders>
            <w:shd w:val="clear" w:color="auto" w:fill="auto"/>
            <w:vAlign w:val="bottom"/>
            <w:hideMark/>
          </w:tcPr>
          <w:p w14:paraId="00CA3CC4"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6989E678" w14:textId="197D2694" w:rsidR="002A503A" w:rsidRPr="00D553FF" w:rsidRDefault="002A503A" w:rsidP="00D6053E">
            <w:pPr>
              <w:jc w:val="right"/>
              <w:rPr>
                <w:color w:val="000000"/>
                <w:sz w:val="24"/>
              </w:rPr>
            </w:pPr>
            <w:r w:rsidRPr="00D553FF">
              <w:rPr>
                <w:color w:val="000000"/>
                <w:sz w:val="24"/>
              </w:rPr>
              <w:t>146</w:t>
            </w:r>
            <w:r w:rsidR="00340832">
              <w:rPr>
                <w:color w:val="000000"/>
                <w:sz w:val="24"/>
              </w:rPr>
              <w:t>,80</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6A5B7D6F" w14:textId="5791BDDD" w:rsidR="002A503A" w:rsidRPr="00D553FF" w:rsidRDefault="002A503A" w:rsidP="00D6053E">
            <w:pPr>
              <w:jc w:val="right"/>
              <w:rPr>
                <w:color w:val="000000"/>
                <w:sz w:val="24"/>
              </w:rPr>
            </w:pPr>
            <w:r w:rsidRPr="00D553FF">
              <w:rPr>
                <w:color w:val="000000"/>
                <w:sz w:val="24"/>
              </w:rPr>
              <w:t>146</w:t>
            </w:r>
            <w:r w:rsidR="00340832">
              <w:rPr>
                <w:color w:val="000000"/>
                <w:sz w:val="24"/>
              </w:rPr>
              <w:t>,80</w:t>
            </w:r>
            <w:r w:rsidRPr="00D553FF">
              <w:rPr>
                <w:color w:val="000000"/>
                <w:sz w:val="24"/>
              </w:rPr>
              <w:t xml:space="preserve"> </w:t>
            </w:r>
          </w:p>
        </w:tc>
      </w:tr>
      <w:tr w:rsidR="002A503A" w:rsidRPr="00D553FF" w14:paraId="1344D277" w14:textId="77777777" w:rsidTr="00CE6B03">
        <w:trPr>
          <w:trHeight w:val="423"/>
        </w:trPr>
        <w:tc>
          <w:tcPr>
            <w:tcW w:w="1007" w:type="dxa"/>
            <w:tcBorders>
              <w:top w:val="single" w:sz="4" w:space="0" w:color="auto"/>
              <w:left w:val="single" w:sz="8" w:space="0" w:color="auto"/>
              <w:bottom w:val="single" w:sz="4" w:space="0" w:color="auto"/>
              <w:right w:val="nil"/>
            </w:tcBorders>
            <w:shd w:val="clear" w:color="auto" w:fill="auto"/>
            <w:noWrap/>
            <w:vAlign w:val="bottom"/>
            <w:hideMark/>
          </w:tcPr>
          <w:p w14:paraId="25F8E64D" w14:textId="77777777" w:rsidR="002A503A" w:rsidRPr="00D553FF" w:rsidRDefault="002A503A" w:rsidP="00D6053E">
            <w:pPr>
              <w:rPr>
                <w:color w:val="000000"/>
                <w:sz w:val="24"/>
              </w:rPr>
            </w:pPr>
          </w:p>
        </w:tc>
        <w:tc>
          <w:tcPr>
            <w:tcW w:w="3103" w:type="dxa"/>
            <w:gridSpan w:val="2"/>
            <w:tcBorders>
              <w:top w:val="single" w:sz="4" w:space="0" w:color="auto"/>
              <w:left w:val="nil"/>
              <w:bottom w:val="single" w:sz="4" w:space="0" w:color="auto"/>
              <w:right w:val="nil"/>
            </w:tcBorders>
            <w:shd w:val="clear" w:color="auto" w:fill="auto"/>
            <w:vAlign w:val="bottom"/>
            <w:hideMark/>
          </w:tcPr>
          <w:p w14:paraId="58A7E466" w14:textId="77777777" w:rsidR="002A503A" w:rsidRPr="00D553FF" w:rsidRDefault="002A503A" w:rsidP="00D6053E">
            <w:pPr>
              <w:rPr>
                <w:color w:val="000000"/>
                <w:sz w:val="24"/>
              </w:rPr>
            </w:pPr>
            <w:r w:rsidRPr="00D553FF">
              <w:rPr>
                <w:color w:val="000000"/>
                <w:sz w:val="24"/>
              </w:rPr>
              <w:t>Středočeský Fond kultury a obnovy památek</w:t>
            </w:r>
          </w:p>
        </w:tc>
        <w:tc>
          <w:tcPr>
            <w:tcW w:w="730" w:type="dxa"/>
            <w:gridSpan w:val="2"/>
            <w:tcBorders>
              <w:top w:val="single" w:sz="4" w:space="0" w:color="auto"/>
              <w:left w:val="nil"/>
              <w:bottom w:val="single" w:sz="4" w:space="0" w:color="auto"/>
              <w:right w:val="single" w:sz="4" w:space="0" w:color="auto"/>
            </w:tcBorders>
            <w:shd w:val="clear" w:color="auto" w:fill="auto"/>
            <w:vAlign w:val="bottom"/>
            <w:hideMark/>
          </w:tcPr>
          <w:p w14:paraId="3BF20162" w14:textId="77777777" w:rsidR="002A503A" w:rsidRPr="00D553FF" w:rsidRDefault="002A503A" w:rsidP="00D6053E">
            <w:pPr>
              <w:rPr>
                <w:color w:val="000000"/>
                <w:sz w:val="24"/>
              </w:rPr>
            </w:pPr>
            <w:r w:rsidRPr="00D553FF">
              <w:rPr>
                <w:color w:val="000000"/>
                <w:sz w:val="24"/>
              </w:rPr>
              <w:t> </w:t>
            </w:r>
          </w:p>
        </w:tc>
        <w:tc>
          <w:tcPr>
            <w:tcW w:w="2722" w:type="dxa"/>
            <w:tcBorders>
              <w:top w:val="single" w:sz="4" w:space="0" w:color="auto"/>
              <w:left w:val="nil"/>
              <w:bottom w:val="single" w:sz="4" w:space="0" w:color="auto"/>
              <w:right w:val="single" w:sz="4" w:space="0" w:color="auto"/>
            </w:tcBorders>
            <w:shd w:val="clear" w:color="auto" w:fill="auto"/>
            <w:noWrap/>
            <w:vAlign w:val="bottom"/>
            <w:hideMark/>
          </w:tcPr>
          <w:p w14:paraId="4E2BEEC2" w14:textId="5AA6B0F3" w:rsidR="002A503A" w:rsidRPr="00D553FF" w:rsidRDefault="002A503A" w:rsidP="00D6053E">
            <w:pPr>
              <w:jc w:val="right"/>
              <w:rPr>
                <w:color w:val="000000"/>
                <w:sz w:val="24"/>
              </w:rPr>
            </w:pPr>
            <w:r w:rsidRPr="00D553FF">
              <w:rPr>
                <w:color w:val="000000"/>
                <w:sz w:val="24"/>
              </w:rPr>
              <w:t>8</w:t>
            </w:r>
            <w:r w:rsidR="00340832">
              <w:rPr>
                <w:color w:val="000000"/>
                <w:sz w:val="24"/>
              </w:rPr>
              <w:t> </w:t>
            </w:r>
            <w:r w:rsidRPr="00D553FF">
              <w:rPr>
                <w:color w:val="000000"/>
                <w:sz w:val="24"/>
              </w:rPr>
              <w:t>419</w:t>
            </w:r>
            <w:r w:rsidR="00340832">
              <w:rPr>
                <w:color w:val="000000"/>
                <w:sz w:val="24"/>
              </w:rPr>
              <w:t>,43</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0673605F" w14:textId="5B7CDED6" w:rsidR="002A503A" w:rsidRPr="00D553FF" w:rsidRDefault="002A503A" w:rsidP="00D6053E">
            <w:pPr>
              <w:jc w:val="right"/>
              <w:rPr>
                <w:color w:val="000000"/>
                <w:sz w:val="24"/>
              </w:rPr>
            </w:pPr>
            <w:r w:rsidRPr="00D553FF">
              <w:rPr>
                <w:color w:val="000000"/>
                <w:sz w:val="24"/>
              </w:rPr>
              <w:t>7</w:t>
            </w:r>
            <w:r w:rsidR="00340832">
              <w:rPr>
                <w:color w:val="000000"/>
                <w:sz w:val="24"/>
              </w:rPr>
              <w:t> </w:t>
            </w:r>
            <w:r w:rsidRPr="00D553FF">
              <w:rPr>
                <w:color w:val="000000"/>
                <w:sz w:val="24"/>
              </w:rPr>
              <w:t>544</w:t>
            </w:r>
            <w:r w:rsidR="00340832">
              <w:rPr>
                <w:color w:val="000000"/>
                <w:sz w:val="24"/>
              </w:rPr>
              <w:t>,27</w:t>
            </w:r>
            <w:r w:rsidRPr="00D553FF">
              <w:rPr>
                <w:color w:val="000000"/>
                <w:sz w:val="24"/>
              </w:rPr>
              <w:t xml:space="preserve"> </w:t>
            </w:r>
          </w:p>
        </w:tc>
      </w:tr>
      <w:tr w:rsidR="002A503A" w:rsidRPr="00D553FF" w14:paraId="7EA6AD0C" w14:textId="77777777" w:rsidTr="00CE6B03">
        <w:trPr>
          <w:trHeight w:val="558"/>
        </w:trPr>
        <w:tc>
          <w:tcPr>
            <w:tcW w:w="1007" w:type="dxa"/>
            <w:tcBorders>
              <w:top w:val="nil"/>
              <w:left w:val="single" w:sz="8" w:space="0" w:color="auto"/>
              <w:bottom w:val="single" w:sz="4" w:space="0" w:color="auto"/>
              <w:right w:val="nil"/>
            </w:tcBorders>
            <w:shd w:val="clear" w:color="auto" w:fill="auto"/>
            <w:noWrap/>
            <w:vAlign w:val="bottom"/>
            <w:hideMark/>
          </w:tcPr>
          <w:p w14:paraId="524ACA50"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1A4049EA" w14:textId="77777777" w:rsidR="002A503A" w:rsidRPr="00D553FF" w:rsidRDefault="002A503A" w:rsidP="00D6053E">
            <w:pPr>
              <w:rPr>
                <w:color w:val="000000"/>
                <w:sz w:val="24"/>
              </w:rPr>
            </w:pPr>
            <w:r w:rsidRPr="00D553FF">
              <w:rPr>
                <w:color w:val="000000"/>
                <w:sz w:val="24"/>
              </w:rPr>
              <w:t>Středočeský Fond doprovodné infrastruktury</w:t>
            </w:r>
          </w:p>
        </w:tc>
        <w:tc>
          <w:tcPr>
            <w:tcW w:w="730" w:type="dxa"/>
            <w:gridSpan w:val="2"/>
            <w:tcBorders>
              <w:top w:val="nil"/>
              <w:left w:val="nil"/>
              <w:bottom w:val="single" w:sz="4" w:space="0" w:color="auto"/>
              <w:right w:val="single" w:sz="4" w:space="0" w:color="auto"/>
            </w:tcBorders>
            <w:shd w:val="clear" w:color="auto" w:fill="auto"/>
            <w:vAlign w:val="bottom"/>
            <w:hideMark/>
          </w:tcPr>
          <w:p w14:paraId="2F604A3C"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1C0CAA6E" w14:textId="21962F75" w:rsidR="002A503A" w:rsidRPr="00D553FF" w:rsidRDefault="002A503A" w:rsidP="00D6053E">
            <w:pPr>
              <w:jc w:val="right"/>
              <w:rPr>
                <w:color w:val="000000"/>
                <w:sz w:val="24"/>
              </w:rPr>
            </w:pPr>
            <w:r w:rsidRPr="00D553FF">
              <w:rPr>
                <w:color w:val="000000"/>
                <w:sz w:val="24"/>
              </w:rPr>
              <w:t>550</w:t>
            </w:r>
            <w:r w:rsidR="00340832">
              <w:rPr>
                <w:color w:val="000000"/>
                <w:sz w:val="24"/>
              </w:rPr>
              <w:t>,15</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2CF2EE24" w14:textId="0F03BFCC" w:rsidR="002A503A" w:rsidRPr="00D553FF" w:rsidRDefault="002A503A" w:rsidP="00D6053E">
            <w:pPr>
              <w:jc w:val="right"/>
              <w:rPr>
                <w:color w:val="000000"/>
                <w:sz w:val="24"/>
              </w:rPr>
            </w:pPr>
            <w:r w:rsidRPr="00D553FF">
              <w:rPr>
                <w:color w:val="000000"/>
                <w:sz w:val="24"/>
              </w:rPr>
              <w:t>550</w:t>
            </w:r>
            <w:r w:rsidR="00340832">
              <w:rPr>
                <w:color w:val="000000"/>
                <w:sz w:val="24"/>
              </w:rPr>
              <w:t>,15</w:t>
            </w:r>
            <w:r w:rsidRPr="00D553FF">
              <w:rPr>
                <w:color w:val="000000"/>
                <w:sz w:val="24"/>
              </w:rPr>
              <w:t xml:space="preserve"> </w:t>
            </w:r>
          </w:p>
        </w:tc>
      </w:tr>
      <w:tr w:rsidR="002A503A" w:rsidRPr="00D553FF" w14:paraId="4A4EAA58" w14:textId="77777777" w:rsidTr="00CE6B03">
        <w:trPr>
          <w:trHeight w:val="409"/>
        </w:trPr>
        <w:tc>
          <w:tcPr>
            <w:tcW w:w="1007" w:type="dxa"/>
            <w:tcBorders>
              <w:top w:val="nil"/>
              <w:left w:val="single" w:sz="8" w:space="0" w:color="auto"/>
              <w:bottom w:val="single" w:sz="4" w:space="0" w:color="auto"/>
              <w:right w:val="nil"/>
            </w:tcBorders>
            <w:shd w:val="clear" w:color="auto" w:fill="auto"/>
            <w:noWrap/>
            <w:vAlign w:val="bottom"/>
            <w:hideMark/>
          </w:tcPr>
          <w:p w14:paraId="5B499A9F"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31BDA9F1" w14:textId="77777777" w:rsidR="002A503A" w:rsidRPr="00D553FF" w:rsidRDefault="002A503A" w:rsidP="00D6053E">
            <w:pPr>
              <w:rPr>
                <w:color w:val="000000"/>
                <w:sz w:val="24"/>
              </w:rPr>
            </w:pPr>
            <w:r w:rsidRPr="00D553FF">
              <w:rPr>
                <w:color w:val="000000"/>
                <w:sz w:val="24"/>
              </w:rPr>
              <w:t>Středočeský Humanitární fond</w:t>
            </w:r>
          </w:p>
        </w:tc>
        <w:tc>
          <w:tcPr>
            <w:tcW w:w="730" w:type="dxa"/>
            <w:gridSpan w:val="2"/>
            <w:tcBorders>
              <w:top w:val="nil"/>
              <w:left w:val="nil"/>
              <w:bottom w:val="single" w:sz="4" w:space="0" w:color="auto"/>
              <w:right w:val="single" w:sz="4" w:space="0" w:color="auto"/>
            </w:tcBorders>
            <w:shd w:val="clear" w:color="auto" w:fill="auto"/>
            <w:vAlign w:val="bottom"/>
            <w:hideMark/>
          </w:tcPr>
          <w:p w14:paraId="542D56C5"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6A66A3B2" w14:textId="187E6815" w:rsidR="002A503A" w:rsidRPr="00D553FF" w:rsidRDefault="002A503A" w:rsidP="00D6053E">
            <w:pPr>
              <w:jc w:val="right"/>
              <w:rPr>
                <w:color w:val="000000"/>
                <w:sz w:val="24"/>
              </w:rPr>
            </w:pPr>
            <w:r w:rsidRPr="00D553FF">
              <w:rPr>
                <w:color w:val="000000"/>
                <w:sz w:val="24"/>
              </w:rPr>
              <w:t>3</w:t>
            </w:r>
            <w:r w:rsidR="00340832">
              <w:rPr>
                <w:color w:val="000000"/>
                <w:sz w:val="24"/>
              </w:rPr>
              <w:t> </w:t>
            </w:r>
            <w:r w:rsidRPr="00D553FF">
              <w:rPr>
                <w:color w:val="000000"/>
                <w:sz w:val="24"/>
              </w:rPr>
              <w:t>787</w:t>
            </w:r>
            <w:r w:rsidR="00340832">
              <w:rPr>
                <w:color w:val="000000"/>
                <w:sz w:val="24"/>
              </w:rPr>
              <w:t>,02</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7EA2E596" w14:textId="0CF481DA" w:rsidR="002A503A" w:rsidRPr="00D553FF" w:rsidRDefault="002A503A" w:rsidP="00D6053E">
            <w:pPr>
              <w:jc w:val="right"/>
              <w:rPr>
                <w:color w:val="000000"/>
                <w:sz w:val="24"/>
              </w:rPr>
            </w:pPr>
            <w:r w:rsidRPr="00D553FF">
              <w:rPr>
                <w:color w:val="000000"/>
                <w:sz w:val="24"/>
              </w:rPr>
              <w:t>3</w:t>
            </w:r>
            <w:r w:rsidR="00340832">
              <w:rPr>
                <w:color w:val="000000"/>
                <w:sz w:val="24"/>
              </w:rPr>
              <w:t> </w:t>
            </w:r>
            <w:r w:rsidRPr="00D553FF">
              <w:rPr>
                <w:color w:val="000000"/>
                <w:sz w:val="24"/>
              </w:rPr>
              <w:t>787</w:t>
            </w:r>
            <w:r w:rsidR="00340832">
              <w:rPr>
                <w:color w:val="000000"/>
                <w:sz w:val="24"/>
              </w:rPr>
              <w:t>,02</w:t>
            </w:r>
            <w:r w:rsidRPr="00D553FF">
              <w:rPr>
                <w:color w:val="000000"/>
                <w:sz w:val="24"/>
              </w:rPr>
              <w:t xml:space="preserve"> </w:t>
            </w:r>
          </w:p>
        </w:tc>
      </w:tr>
      <w:tr w:rsidR="002A503A" w:rsidRPr="00D553FF" w14:paraId="056D2CD5" w14:textId="77777777" w:rsidTr="00CE6B03">
        <w:trPr>
          <w:trHeight w:val="430"/>
        </w:trPr>
        <w:tc>
          <w:tcPr>
            <w:tcW w:w="1007" w:type="dxa"/>
            <w:tcBorders>
              <w:top w:val="nil"/>
              <w:left w:val="single" w:sz="8" w:space="0" w:color="auto"/>
              <w:bottom w:val="single" w:sz="4" w:space="0" w:color="auto"/>
              <w:right w:val="nil"/>
            </w:tcBorders>
            <w:shd w:val="clear" w:color="auto" w:fill="auto"/>
            <w:noWrap/>
            <w:vAlign w:val="bottom"/>
            <w:hideMark/>
          </w:tcPr>
          <w:p w14:paraId="46E9DFBD"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15393379" w14:textId="77777777" w:rsidR="002A503A" w:rsidRPr="00D553FF" w:rsidRDefault="002A503A" w:rsidP="00D6053E">
            <w:pPr>
              <w:rPr>
                <w:color w:val="000000"/>
                <w:sz w:val="24"/>
              </w:rPr>
            </w:pPr>
            <w:r w:rsidRPr="00D553FF">
              <w:rPr>
                <w:color w:val="000000"/>
                <w:sz w:val="24"/>
              </w:rPr>
              <w:t>Středočeský Fond obnovy venkova</w:t>
            </w:r>
          </w:p>
        </w:tc>
        <w:tc>
          <w:tcPr>
            <w:tcW w:w="730" w:type="dxa"/>
            <w:gridSpan w:val="2"/>
            <w:tcBorders>
              <w:top w:val="nil"/>
              <w:left w:val="nil"/>
              <w:bottom w:val="single" w:sz="4" w:space="0" w:color="auto"/>
              <w:right w:val="single" w:sz="4" w:space="0" w:color="auto"/>
            </w:tcBorders>
            <w:shd w:val="clear" w:color="auto" w:fill="auto"/>
            <w:vAlign w:val="bottom"/>
            <w:hideMark/>
          </w:tcPr>
          <w:p w14:paraId="4E786C51"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7CE04493" w14:textId="1941D759" w:rsidR="002A503A" w:rsidRPr="00D553FF" w:rsidRDefault="002A503A" w:rsidP="00D6053E">
            <w:pPr>
              <w:jc w:val="right"/>
              <w:rPr>
                <w:color w:val="000000"/>
                <w:sz w:val="24"/>
              </w:rPr>
            </w:pPr>
            <w:r w:rsidRPr="00D553FF">
              <w:rPr>
                <w:color w:val="000000"/>
                <w:sz w:val="24"/>
              </w:rPr>
              <w:t>7</w:t>
            </w:r>
            <w:r w:rsidR="00340832">
              <w:rPr>
                <w:color w:val="000000"/>
                <w:sz w:val="24"/>
              </w:rPr>
              <w:t> </w:t>
            </w:r>
            <w:r w:rsidRPr="00D553FF">
              <w:rPr>
                <w:color w:val="000000"/>
                <w:sz w:val="24"/>
              </w:rPr>
              <w:t>640</w:t>
            </w:r>
            <w:r w:rsidR="00340832">
              <w:rPr>
                <w:color w:val="000000"/>
                <w:sz w:val="24"/>
              </w:rPr>
              <w:t>,87</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42B3C3D9" w14:textId="4EED7FFF" w:rsidR="002A503A" w:rsidRPr="00D553FF" w:rsidRDefault="002A503A" w:rsidP="00D6053E">
            <w:pPr>
              <w:jc w:val="right"/>
              <w:rPr>
                <w:color w:val="000000"/>
                <w:sz w:val="24"/>
              </w:rPr>
            </w:pPr>
            <w:r w:rsidRPr="00D553FF">
              <w:rPr>
                <w:color w:val="000000"/>
                <w:sz w:val="24"/>
              </w:rPr>
              <w:t>28</w:t>
            </w:r>
            <w:r w:rsidR="00340832">
              <w:rPr>
                <w:color w:val="000000"/>
                <w:sz w:val="24"/>
              </w:rPr>
              <w:t> </w:t>
            </w:r>
            <w:r w:rsidRPr="00D553FF">
              <w:rPr>
                <w:color w:val="000000"/>
                <w:sz w:val="24"/>
              </w:rPr>
              <w:t>066</w:t>
            </w:r>
            <w:r w:rsidR="00340832">
              <w:rPr>
                <w:color w:val="000000"/>
                <w:sz w:val="24"/>
              </w:rPr>
              <w:t>,07</w:t>
            </w:r>
            <w:r w:rsidRPr="00D553FF">
              <w:rPr>
                <w:color w:val="000000"/>
                <w:sz w:val="24"/>
              </w:rPr>
              <w:t xml:space="preserve"> </w:t>
            </w:r>
          </w:p>
        </w:tc>
      </w:tr>
      <w:tr w:rsidR="002A503A" w:rsidRPr="00D553FF" w14:paraId="25E473D2" w14:textId="77777777" w:rsidTr="00CE6B03">
        <w:trPr>
          <w:trHeight w:val="692"/>
        </w:trPr>
        <w:tc>
          <w:tcPr>
            <w:tcW w:w="1007" w:type="dxa"/>
            <w:tcBorders>
              <w:top w:val="nil"/>
              <w:left w:val="single" w:sz="8" w:space="0" w:color="auto"/>
              <w:bottom w:val="single" w:sz="4" w:space="0" w:color="auto"/>
              <w:right w:val="nil"/>
            </w:tcBorders>
            <w:shd w:val="clear" w:color="auto" w:fill="auto"/>
            <w:noWrap/>
            <w:vAlign w:val="bottom"/>
            <w:hideMark/>
          </w:tcPr>
          <w:p w14:paraId="485DA86B"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4C12DDD2" w14:textId="77777777" w:rsidR="002A503A" w:rsidRPr="00D553FF" w:rsidRDefault="002A503A" w:rsidP="00D6053E">
            <w:pPr>
              <w:rPr>
                <w:color w:val="000000"/>
                <w:sz w:val="24"/>
              </w:rPr>
            </w:pPr>
            <w:r w:rsidRPr="00D553FF">
              <w:rPr>
                <w:color w:val="000000"/>
                <w:sz w:val="24"/>
              </w:rPr>
              <w:t>Středočeský Fond na podporu participativních rozpočtů obcí a měst</w:t>
            </w:r>
          </w:p>
        </w:tc>
        <w:tc>
          <w:tcPr>
            <w:tcW w:w="730" w:type="dxa"/>
            <w:gridSpan w:val="2"/>
            <w:tcBorders>
              <w:top w:val="nil"/>
              <w:left w:val="nil"/>
              <w:bottom w:val="single" w:sz="4" w:space="0" w:color="auto"/>
              <w:right w:val="single" w:sz="4" w:space="0" w:color="auto"/>
            </w:tcBorders>
            <w:shd w:val="clear" w:color="auto" w:fill="auto"/>
            <w:vAlign w:val="bottom"/>
            <w:hideMark/>
          </w:tcPr>
          <w:p w14:paraId="0AD4B009"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1C720E95" w14:textId="0DF2771B" w:rsidR="002A503A" w:rsidRPr="00D553FF" w:rsidRDefault="002A503A" w:rsidP="00D6053E">
            <w:pPr>
              <w:jc w:val="right"/>
              <w:rPr>
                <w:color w:val="000000"/>
                <w:sz w:val="24"/>
              </w:rPr>
            </w:pPr>
            <w:r w:rsidRPr="00D553FF">
              <w:rPr>
                <w:color w:val="000000"/>
                <w:sz w:val="24"/>
              </w:rPr>
              <w:t>200</w:t>
            </w:r>
            <w:r w:rsidR="00340832">
              <w:rPr>
                <w:color w:val="000000"/>
                <w:sz w:val="24"/>
              </w:rPr>
              <w:t>,00</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5EA61E47" w14:textId="4AF475A5" w:rsidR="002A503A" w:rsidRPr="00D553FF" w:rsidRDefault="002A503A" w:rsidP="00D6053E">
            <w:pPr>
              <w:jc w:val="right"/>
              <w:rPr>
                <w:color w:val="000000"/>
                <w:sz w:val="24"/>
              </w:rPr>
            </w:pPr>
            <w:r w:rsidRPr="00D553FF">
              <w:rPr>
                <w:color w:val="000000"/>
                <w:sz w:val="24"/>
              </w:rPr>
              <w:t>200</w:t>
            </w:r>
            <w:r w:rsidR="00340832">
              <w:rPr>
                <w:color w:val="000000"/>
                <w:sz w:val="24"/>
              </w:rPr>
              <w:t>,00</w:t>
            </w:r>
            <w:r w:rsidRPr="00D553FF">
              <w:rPr>
                <w:color w:val="000000"/>
                <w:sz w:val="24"/>
              </w:rPr>
              <w:t xml:space="preserve"> </w:t>
            </w:r>
          </w:p>
        </w:tc>
      </w:tr>
      <w:tr w:rsidR="002A503A" w:rsidRPr="00D553FF" w14:paraId="24C092CE" w14:textId="77777777" w:rsidTr="00CE6B03">
        <w:trPr>
          <w:trHeight w:val="572"/>
        </w:trPr>
        <w:tc>
          <w:tcPr>
            <w:tcW w:w="1007" w:type="dxa"/>
            <w:tcBorders>
              <w:top w:val="nil"/>
              <w:left w:val="single" w:sz="8" w:space="0" w:color="auto"/>
              <w:bottom w:val="single" w:sz="4" w:space="0" w:color="auto"/>
              <w:right w:val="nil"/>
            </w:tcBorders>
            <w:shd w:val="clear" w:color="auto" w:fill="auto"/>
            <w:noWrap/>
            <w:vAlign w:val="bottom"/>
            <w:hideMark/>
          </w:tcPr>
          <w:p w14:paraId="483BF397"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3EFCB974" w14:textId="77777777" w:rsidR="002A503A" w:rsidRPr="00D553FF" w:rsidRDefault="002A503A" w:rsidP="00D6053E">
            <w:pPr>
              <w:rPr>
                <w:color w:val="000000"/>
                <w:sz w:val="24"/>
              </w:rPr>
            </w:pPr>
            <w:r w:rsidRPr="00D553FF">
              <w:rPr>
                <w:color w:val="000000"/>
                <w:sz w:val="24"/>
              </w:rPr>
              <w:t>Středočeský Fond podpory včasné přípravy projektů</w:t>
            </w:r>
          </w:p>
        </w:tc>
        <w:tc>
          <w:tcPr>
            <w:tcW w:w="730" w:type="dxa"/>
            <w:gridSpan w:val="2"/>
            <w:tcBorders>
              <w:top w:val="nil"/>
              <w:left w:val="nil"/>
              <w:bottom w:val="single" w:sz="4" w:space="0" w:color="auto"/>
              <w:right w:val="single" w:sz="4" w:space="0" w:color="auto"/>
            </w:tcBorders>
            <w:shd w:val="clear" w:color="auto" w:fill="auto"/>
            <w:vAlign w:val="bottom"/>
            <w:hideMark/>
          </w:tcPr>
          <w:p w14:paraId="00636991"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00D58BAA" w14:textId="3D35C104" w:rsidR="002A503A" w:rsidRPr="00D553FF" w:rsidRDefault="002A503A" w:rsidP="00D6053E">
            <w:pPr>
              <w:jc w:val="right"/>
              <w:rPr>
                <w:color w:val="000000"/>
                <w:sz w:val="24"/>
              </w:rPr>
            </w:pPr>
            <w:r w:rsidRPr="00D553FF">
              <w:rPr>
                <w:color w:val="000000"/>
                <w:sz w:val="24"/>
              </w:rPr>
              <w:t>1</w:t>
            </w:r>
            <w:r w:rsidR="00340832">
              <w:rPr>
                <w:color w:val="000000"/>
                <w:sz w:val="24"/>
              </w:rPr>
              <w:t> </w:t>
            </w:r>
            <w:r w:rsidRPr="00D553FF">
              <w:rPr>
                <w:color w:val="000000"/>
                <w:sz w:val="24"/>
              </w:rPr>
              <w:t>876</w:t>
            </w:r>
            <w:r w:rsidR="00340832">
              <w:rPr>
                <w:color w:val="000000"/>
                <w:sz w:val="24"/>
              </w:rPr>
              <w:t>,93</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1B5B9DC7" w14:textId="1C0CD958" w:rsidR="002A503A" w:rsidRPr="00D553FF" w:rsidRDefault="002A503A" w:rsidP="00D6053E">
            <w:pPr>
              <w:jc w:val="right"/>
              <w:rPr>
                <w:color w:val="000000"/>
                <w:sz w:val="24"/>
              </w:rPr>
            </w:pPr>
            <w:r w:rsidRPr="00D553FF">
              <w:rPr>
                <w:color w:val="000000"/>
                <w:sz w:val="24"/>
              </w:rPr>
              <w:t>3</w:t>
            </w:r>
            <w:r w:rsidR="00340832">
              <w:rPr>
                <w:color w:val="000000"/>
                <w:sz w:val="24"/>
              </w:rPr>
              <w:t> </w:t>
            </w:r>
            <w:r w:rsidRPr="00D553FF">
              <w:rPr>
                <w:color w:val="000000"/>
                <w:sz w:val="24"/>
              </w:rPr>
              <w:t>101</w:t>
            </w:r>
            <w:r w:rsidR="00340832">
              <w:rPr>
                <w:color w:val="000000"/>
                <w:sz w:val="24"/>
              </w:rPr>
              <w:t>,91</w:t>
            </w:r>
            <w:r w:rsidRPr="00D553FF">
              <w:rPr>
                <w:color w:val="000000"/>
                <w:sz w:val="24"/>
              </w:rPr>
              <w:t xml:space="preserve"> </w:t>
            </w:r>
          </w:p>
        </w:tc>
      </w:tr>
      <w:tr w:rsidR="002A503A" w:rsidRPr="00D553FF" w14:paraId="731447B2" w14:textId="77777777" w:rsidTr="00CE6B03">
        <w:trPr>
          <w:trHeight w:val="553"/>
        </w:trPr>
        <w:tc>
          <w:tcPr>
            <w:tcW w:w="1007" w:type="dxa"/>
            <w:tcBorders>
              <w:top w:val="nil"/>
              <w:left w:val="single" w:sz="8" w:space="0" w:color="auto"/>
              <w:bottom w:val="single" w:sz="4" w:space="0" w:color="auto"/>
              <w:right w:val="nil"/>
            </w:tcBorders>
            <w:shd w:val="clear" w:color="auto" w:fill="auto"/>
            <w:noWrap/>
            <w:vAlign w:val="bottom"/>
            <w:hideMark/>
          </w:tcPr>
          <w:p w14:paraId="0ACCA7C7"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684D46F2" w14:textId="77777777" w:rsidR="002A503A" w:rsidRPr="00D553FF" w:rsidRDefault="002A503A" w:rsidP="00D6053E">
            <w:pPr>
              <w:rPr>
                <w:color w:val="000000"/>
                <w:sz w:val="24"/>
              </w:rPr>
            </w:pPr>
            <w:r w:rsidRPr="00D553FF">
              <w:rPr>
                <w:color w:val="000000"/>
                <w:sz w:val="24"/>
              </w:rPr>
              <w:t>Středočeský Fond na podporu výsadby strojů</w:t>
            </w:r>
          </w:p>
        </w:tc>
        <w:tc>
          <w:tcPr>
            <w:tcW w:w="730" w:type="dxa"/>
            <w:gridSpan w:val="2"/>
            <w:tcBorders>
              <w:top w:val="nil"/>
              <w:left w:val="nil"/>
              <w:bottom w:val="single" w:sz="4" w:space="0" w:color="auto"/>
              <w:right w:val="single" w:sz="4" w:space="0" w:color="auto"/>
            </w:tcBorders>
            <w:shd w:val="clear" w:color="auto" w:fill="auto"/>
            <w:vAlign w:val="bottom"/>
            <w:hideMark/>
          </w:tcPr>
          <w:p w14:paraId="77A7A0F4"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74D6B82F" w14:textId="3FAECDEF" w:rsidR="002A503A" w:rsidRPr="00D553FF" w:rsidRDefault="002A503A" w:rsidP="00D6053E">
            <w:pPr>
              <w:jc w:val="right"/>
              <w:rPr>
                <w:color w:val="000000"/>
                <w:sz w:val="24"/>
              </w:rPr>
            </w:pPr>
            <w:r w:rsidRPr="00D553FF">
              <w:rPr>
                <w:color w:val="000000"/>
                <w:sz w:val="24"/>
              </w:rPr>
              <w:t>1</w:t>
            </w:r>
            <w:r w:rsidR="00340832">
              <w:rPr>
                <w:color w:val="000000"/>
                <w:sz w:val="24"/>
              </w:rPr>
              <w:t> </w:t>
            </w:r>
            <w:r w:rsidRPr="00D553FF">
              <w:rPr>
                <w:color w:val="000000"/>
                <w:sz w:val="24"/>
              </w:rPr>
              <w:t>924</w:t>
            </w:r>
            <w:r w:rsidR="00340832">
              <w:rPr>
                <w:color w:val="000000"/>
                <w:sz w:val="24"/>
              </w:rPr>
              <w:t>,50</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6C64D38A" w14:textId="6A12F21D" w:rsidR="002A503A" w:rsidRPr="00D553FF" w:rsidRDefault="002A503A" w:rsidP="00D6053E">
            <w:pPr>
              <w:jc w:val="right"/>
              <w:rPr>
                <w:color w:val="000000"/>
                <w:sz w:val="24"/>
              </w:rPr>
            </w:pPr>
            <w:r w:rsidRPr="00D553FF">
              <w:rPr>
                <w:color w:val="000000"/>
                <w:sz w:val="24"/>
              </w:rPr>
              <w:t>2</w:t>
            </w:r>
            <w:r w:rsidR="00340832">
              <w:rPr>
                <w:color w:val="000000"/>
                <w:sz w:val="24"/>
              </w:rPr>
              <w:t> </w:t>
            </w:r>
            <w:r w:rsidRPr="00D553FF">
              <w:rPr>
                <w:color w:val="000000"/>
                <w:sz w:val="24"/>
              </w:rPr>
              <w:t>292</w:t>
            </w:r>
            <w:r w:rsidR="00340832">
              <w:rPr>
                <w:color w:val="000000"/>
                <w:sz w:val="24"/>
              </w:rPr>
              <w:t>,00</w:t>
            </w:r>
            <w:r w:rsidRPr="00D553FF">
              <w:rPr>
                <w:color w:val="000000"/>
                <w:sz w:val="24"/>
              </w:rPr>
              <w:t xml:space="preserve"> </w:t>
            </w:r>
          </w:p>
        </w:tc>
      </w:tr>
      <w:tr w:rsidR="002A503A" w:rsidRPr="00D553FF" w14:paraId="1D660C03" w14:textId="77777777" w:rsidTr="00CE6B03">
        <w:trPr>
          <w:trHeight w:val="517"/>
        </w:trPr>
        <w:tc>
          <w:tcPr>
            <w:tcW w:w="1007" w:type="dxa"/>
            <w:tcBorders>
              <w:top w:val="nil"/>
              <w:left w:val="single" w:sz="8" w:space="0" w:color="auto"/>
              <w:bottom w:val="single" w:sz="4" w:space="0" w:color="auto"/>
              <w:right w:val="nil"/>
            </w:tcBorders>
            <w:shd w:val="clear" w:color="auto" w:fill="auto"/>
            <w:noWrap/>
            <w:vAlign w:val="bottom"/>
            <w:hideMark/>
          </w:tcPr>
          <w:p w14:paraId="6C0F6D86"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26E9A33E" w14:textId="77777777" w:rsidR="002A503A" w:rsidRPr="00D553FF" w:rsidRDefault="002A503A" w:rsidP="00D6053E">
            <w:pPr>
              <w:rPr>
                <w:color w:val="000000"/>
                <w:sz w:val="24"/>
              </w:rPr>
            </w:pPr>
            <w:r w:rsidRPr="00D553FF">
              <w:rPr>
                <w:color w:val="000000"/>
                <w:sz w:val="24"/>
              </w:rPr>
              <w:t>Středočeský Fond životního prostředí a zemědělství</w:t>
            </w:r>
          </w:p>
        </w:tc>
        <w:tc>
          <w:tcPr>
            <w:tcW w:w="730" w:type="dxa"/>
            <w:gridSpan w:val="2"/>
            <w:tcBorders>
              <w:top w:val="nil"/>
              <w:left w:val="nil"/>
              <w:bottom w:val="single" w:sz="4" w:space="0" w:color="auto"/>
              <w:right w:val="single" w:sz="4" w:space="0" w:color="auto"/>
            </w:tcBorders>
            <w:shd w:val="clear" w:color="auto" w:fill="auto"/>
            <w:vAlign w:val="bottom"/>
            <w:hideMark/>
          </w:tcPr>
          <w:p w14:paraId="6C285B36"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634010B7" w14:textId="1AE32EE1" w:rsidR="002A503A" w:rsidRPr="00D553FF" w:rsidRDefault="002A503A" w:rsidP="00D6053E">
            <w:pPr>
              <w:jc w:val="right"/>
              <w:rPr>
                <w:color w:val="000000"/>
                <w:sz w:val="24"/>
              </w:rPr>
            </w:pPr>
            <w:r w:rsidRPr="00D553FF">
              <w:rPr>
                <w:color w:val="000000"/>
                <w:sz w:val="24"/>
              </w:rPr>
              <w:t>21</w:t>
            </w:r>
            <w:r w:rsidR="00340832">
              <w:rPr>
                <w:color w:val="000000"/>
                <w:sz w:val="24"/>
              </w:rPr>
              <w:t> </w:t>
            </w:r>
            <w:r w:rsidRPr="00D553FF">
              <w:rPr>
                <w:color w:val="000000"/>
                <w:sz w:val="24"/>
              </w:rPr>
              <w:t>698</w:t>
            </w:r>
            <w:r w:rsidR="00340832">
              <w:rPr>
                <w:color w:val="000000"/>
                <w:sz w:val="24"/>
              </w:rPr>
              <w:t>,04</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2BCE1E1D" w14:textId="5D9D877C" w:rsidR="002A503A" w:rsidRPr="00D553FF" w:rsidRDefault="002A503A" w:rsidP="00D6053E">
            <w:pPr>
              <w:jc w:val="right"/>
              <w:rPr>
                <w:color w:val="000000"/>
                <w:sz w:val="24"/>
              </w:rPr>
            </w:pPr>
            <w:r w:rsidRPr="00D553FF">
              <w:rPr>
                <w:color w:val="000000"/>
                <w:sz w:val="24"/>
              </w:rPr>
              <w:t>11</w:t>
            </w:r>
            <w:r w:rsidR="00340832">
              <w:rPr>
                <w:color w:val="000000"/>
                <w:sz w:val="24"/>
              </w:rPr>
              <w:t> </w:t>
            </w:r>
            <w:r w:rsidRPr="00D553FF">
              <w:rPr>
                <w:color w:val="000000"/>
                <w:sz w:val="24"/>
              </w:rPr>
              <w:t>767</w:t>
            </w:r>
            <w:r w:rsidR="00340832">
              <w:rPr>
                <w:color w:val="000000"/>
                <w:sz w:val="24"/>
              </w:rPr>
              <w:t>,77</w:t>
            </w:r>
            <w:r w:rsidRPr="00D553FF">
              <w:rPr>
                <w:color w:val="000000"/>
                <w:sz w:val="24"/>
              </w:rPr>
              <w:t xml:space="preserve"> </w:t>
            </w:r>
          </w:p>
        </w:tc>
      </w:tr>
      <w:tr w:rsidR="002A503A" w:rsidRPr="00D553FF" w14:paraId="54199022" w14:textId="77777777" w:rsidTr="00CE6B03">
        <w:trPr>
          <w:trHeight w:val="412"/>
        </w:trPr>
        <w:tc>
          <w:tcPr>
            <w:tcW w:w="1007" w:type="dxa"/>
            <w:tcBorders>
              <w:top w:val="nil"/>
              <w:left w:val="single" w:sz="8" w:space="0" w:color="auto"/>
              <w:bottom w:val="single" w:sz="4" w:space="0" w:color="auto"/>
              <w:right w:val="nil"/>
            </w:tcBorders>
            <w:shd w:val="clear" w:color="auto" w:fill="auto"/>
            <w:noWrap/>
            <w:vAlign w:val="bottom"/>
            <w:hideMark/>
          </w:tcPr>
          <w:p w14:paraId="6EE7A1E2"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473A504A" w14:textId="77777777" w:rsidR="002A503A" w:rsidRPr="00D553FF" w:rsidRDefault="002A503A" w:rsidP="00D6053E">
            <w:pPr>
              <w:rPr>
                <w:color w:val="000000"/>
                <w:sz w:val="24"/>
              </w:rPr>
            </w:pPr>
            <w:r w:rsidRPr="00D553FF">
              <w:rPr>
                <w:color w:val="000000"/>
                <w:sz w:val="24"/>
              </w:rPr>
              <w:t>Středočeský Fond prevence</w:t>
            </w:r>
          </w:p>
        </w:tc>
        <w:tc>
          <w:tcPr>
            <w:tcW w:w="730" w:type="dxa"/>
            <w:gridSpan w:val="2"/>
            <w:tcBorders>
              <w:top w:val="nil"/>
              <w:left w:val="nil"/>
              <w:bottom w:val="single" w:sz="4" w:space="0" w:color="auto"/>
              <w:right w:val="single" w:sz="4" w:space="0" w:color="auto"/>
            </w:tcBorders>
            <w:shd w:val="clear" w:color="auto" w:fill="auto"/>
            <w:vAlign w:val="bottom"/>
            <w:hideMark/>
          </w:tcPr>
          <w:p w14:paraId="23270405"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2AD20531" w14:textId="473BE55F" w:rsidR="002A503A" w:rsidRPr="00D553FF" w:rsidRDefault="002A503A" w:rsidP="00D6053E">
            <w:pPr>
              <w:jc w:val="right"/>
              <w:rPr>
                <w:color w:val="000000"/>
                <w:sz w:val="24"/>
              </w:rPr>
            </w:pPr>
            <w:r w:rsidRPr="00D553FF">
              <w:rPr>
                <w:color w:val="000000"/>
                <w:sz w:val="24"/>
              </w:rPr>
              <w:t>3</w:t>
            </w:r>
            <w:r w:rsidR="00340832">
              <w:rPr>
                <w:color w:val="000000"/>
                <w:sz w:val="24"/>
              </w:rPr>
              <w:t> </w:t>
            </w:r>
            <w:r w:rsidRPr="00D553FF">
              <w:rPr>
                <w:color w:val="000000"/>
                <w:sz w:val="24"/>
              </w:rPr>
              <w:t>278</w:t>
            </w:r>
            <w:r w:rsidR="00340832">
              <w:rPr>
                <w:color w:val="000000"/>
                <w:sz w:val="24"/>
              </w:rPr>
              <w:t>,54</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561DE651" w14:textId="5980BEE0" w:rsidR="002A503A" w:rsidRPr="00D553FF" w:rsidRDefault="002A503A" w:rsidP="00D6053E">
            <w:pPr>
              <w:jc w:val="right"/>
              <w:rPr>
                <w:color w:val="000000"/>
                <w:sz w:val="24"/>
              </w:rPr>
            </w:pPr>
            <w:r w:rsidRPr="00D553FF">
              <w:rPr>
                <w:color w:val="000000"/>
                <w:sz w:val="24"/>
              </w:rPr>
              <w:t>3</w:t>
            </w:r>
            <w:r w:rsidR="00340832">
              <w:rPr>
                <w:color w:val="000000"/>
                <w:sz w:val="24"/>
              </w:rPr>
              <w:t> </w:t>
            </w:r>
            <w:r w:rsidRPr="00D553FF">
              <w:rPr>
                <w:color w:val="000000"/>
                <w:sz w:val="24"/>
              </w:rPr>
              <w:t>255</w:t>
            </w:r>
            <w:r w:rsidR="00340832">
              <w:rPr>
                <w:color w:val="000000"/>
                <w:sz w:val="24"/>
              </w:rPr>
              <w:t>,97</w:t>
            </w:r>
            <w:r w:rsidRPr="00D553FF">
              <w:rPr>
                <w:color w:val="000000"/>
                <w:sz w:val="24"/>
              </w:rPr>
              <w:t xml:space="preserve"> </w:t>
            </w:r>
          </w:p>
        </w:tc>
      </w:tr>
      <w:tr w:rsidR="002A503A" w:rsidRPr="00D553FF" w14:paraId="62F0B638" w14:textId="77777777" w:rsidTr="00CE6B03">
        <w:trPr>
          <w:trHeight w:val="69"/>
        </w:trPr>
        <w:tc>
          <w:tcPr>
            <w:tcW w:w="1007" w:type="dxa"/>
            <w:tcBorders>
              <w:top w:val="single" w:sz="4" w:space="0" w:color="auto"/>
              <w:left w:val="single" w:sz="8" w:space="0" w:color="auto"/>
              <w:bottom w:val="single" w:sz="4" w:space="0" w:color="auto"/>
              <w:right w:val="nil"/>
            </w:tcBorders>
            <w:shd w:val="clear" w:color="auto" w:fill="auto"/>
            <w:noWrap/>
            <w:vAlign w:val="bottom"/>
            <w:hideMark/>
          </w:tcPr>
          <w:p w14:paraId="73BB58F7" w14:textId="77777777" w:rsidR="002A503A" w:rsidRPr="00D553FF" w:rsidRDefault="002A503A" w:rsidP="00D6053E">
            <w:pPr>
              <w:rPr>
                <w:color w:val="000000"/>
                <w:sz w:val="24"/>
              </w:rPr>
            </w:pPr>
          </w:p>
        </w:tc>
        <w:tc>
          <w:tcPr>
            <w:tcW w:w="3103" w:type="dxa"/>
            <w:gridSpan w:val="2"/>
            <w:tcBorders>
              <w:top w:val="single" w:sz="4" w:space="0" w:color="auto"/>
              <w:left w:val="nil"/>
              <w:bottom w:val="single" w:sz="4" w:space="0" w:color="auto"/>
              <w:right w:val="nil"/>
            </w:tcBorders>
            <w:shd w:val="clear" w:color="auto" w:fill="auto"/>
            <w:vAlign w:val="bottom"/>
            <w:hideMark/>
          </w:tcPr>
          <w:p w14:paraId="7550FC28" w14:textId="77777777" w:rsidR="002A503A" w:rsidRPr="00D553FF" w:rsidRDefault="002A503A" w:rsidP="00D6053E">
            <w:pPr>
              <w:rPr>
                <w:color w:val="000000"/>
                <w:sz w:val="24"/>
              </w:rPr>
            </w:pPr>
            <w:r w:rsidRPr="00D553FF">
              <w:rPr>
                <w:color w:val="000000"/>
                <w:sz w:val="24"/>
              </w:rPr>
              <w:t>Středočeský</w:t>
            </w:r>
            <w:r>
              <w:rPr>
                <w:color w:val="000000"/>
                <w:sz w:val="24"/>
              </w:rPr>
              <w:t xml:space="preserve"> </w:t>
            </w:r>
            <w:r w:rsidRPr="00D553FF">
              <w:rPr>
                <w:color w:val="000000"/>
                <w:sz w:val="24"/>
              </w:rPr>
              <w:t>Fond podpory</w:t>
            </w:r>
            <w:r>
              <w:rPr>
                <w:color w:val="000000"/>
                <w:sz w:val="24"/>
              </w:rPr>
              <w:t xml:space="preserve"> </w:t>
            </w:r>
            <w:r w:rsidRPr="00D553FF">
              <w:rPr>
                <w:color w:val="000000"/>
                <w:sz w:val="24"/>
              </w:rPr>
              <w:t>dobrovolných hasičů a složek IZS</w:t>
            </w:r>
          </w:p>
        </w:tc>
        <w:tc>
          <w:tcPr>
            <w:tcW w:w="730" w:type="dxa"/>
            <w:gridSpan w:val="2"/>
            <w:tcBorders>
              <w:top w:val="single" w:sz="4" w:space="0" w:color="auto"/>
              <w:left w:val="nil"/>
              <w:bottom w:val="single" w:sz="4" w:space="0" w:color="auto"/>
              <w:right w:val="single" w:sz="4" w:space="0" w:color="auto"/>
            </w:tcBorders>
            <w:shd w:val="clear" w:color="auto" w:fill="auto"/>
            <w:vAlign w:val="bottom"/>
            <w:hideMark/>
          </w:tcPr>
          <w:p w14:paraId="3EE67142" w14:textId="77777777" w:rsidR="002A503A" w:rsidRPr="00D553FF" w:rsidRDefault="002A503A" w:rsidP="00D6053E">
            <w:pPr>
              <w:rPr>
                <w:color w:val="000000"/>
                <w:sz w:val="24"/>
              </w:rPr>
            </w:pPr>
            <w:r w:rsidRPr="00D553FF">
              <w:rPr>
                <w:color w:val="000000"/>
                <w:sz w:val="24"/>
              </w:rPr>
              <w:t> </w:t>
            </w:r>
          </w:p>
        </w:tc>
        <w:tc>
          <w:tcPr>
            <w:tcW w:w="2722" w:type="dxa"/>
            <w:tcBorders>
              <w:top w:val="single" w:sz="4" w:space="0" w:color="auto"/>
              <w:left w:val="nil"/>
              <w:bottom w:val="single" w:sz="4" w:space="0" w:color="auto"/>
              <w:right w:val="single" w:sz="4" w:space="0" w:color="auto"/>
            </w:tcBorders>
            <w:shd w:val="clear" w:color="auto" w:fill="auto"/>
            <w:noWrap/>
            <w:vAlign w:val="bottom"/>
            <w:hideMark/>
          </w:tcPr>
          <w:p w14:paraId="2993CC04" w14:textId="3C48E8F5" w:rsidR="002A503A" w:rsidRPr="00D553FF" w:rsidRDefault="002A503A" w:rsidP="00D6053E">
            <w:pPr>
              <w:jc w:val="right"/>
              <w:rPr>
                <w:color w:val="000000"/>
                <w:sz w:val="24"/>
              </w:rPr>
            </w:pPr>
            <w:r w:rsidRPr="00D553FF">
              <w:rPr>
                <w:color w:val="000000"/>
                <w:sz w:val="24"/>
              </w:rPr>
              <w:t>389</w:t>
            </w:r>
            <w:r w:rsidR="00340832">
              <w:rPr>
                <w:color w:val="000000"/>
                <w:sz w:val="24"/>
              </w:rPr>
              <w:t>,85</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26068388" w14:textId="6F8D8CD9" w:rsidR="002A503A" w:rsidRPr="00D553FF" w:rsidRDefault="002A503A" w:rsidP="00D6053E">
            <w:pPr>
              <w:jc w:val="right"/>
              <w:rPr>
                <w:color w:val="000000"/>
                <w:sz w:val="24"/>
              </w:rPr>
            </w:pPr>
            <w:r w:rsidRPr="00D553FF">
              <w:rPr>
                <w:color w:val="000000"/>
                <w:sz w:val="24"/>
              </w:rPr>
              <w:t>482</w:t>
            </w:r>
            <w:r w:rsidR="00340832">
              <w:rPr>
                <w:color w:val="000000"/>
                <w:sz w:val="24"/>
              </w:rPr>
              <w:t>,86</w:t>
            </w:r>
            <w:r w:rsidRPr="00D553FF">
              <w:rPr>
                <w:color w:val="000000"/>
                <w:sz w:val="24"/>
              </w:rPr>
              <w:t xml:space="preserve"> </w:t>
            </w:r>
          </w:p>
        </w:tc>
      </w:tr>
      <w:tr w:rsidR="002A503A" w:rsidRPr="00D553FF" w14:paraId="1E9506A2" w14:textId="77777777" w:rsidTr="00CE6B03">
        <w:trPr>
          <w:trHeight w:val="398"/>
        </w:trPr>
        <w:tc>
          <w:tcPr>
            <w:tcW w:w="1007" w:type="dxa"/>
            <w:tcBorders>
              <w:top w:val="nil"/>
              <w:left w:val="single" w:sz="8" w:space="0" w:color="auto"/>
              <w:bottom w:val="single" w:sz="4" w:space="0" w:color="auto"/>
              <w:right w:val="nil"/>
            </w:tcBorders>
            <w:shd w:val="clear" w:color="auto" w:fill="auto"/>
            <w:noWrap/>
            <w:vAlign w:val="bottom"/>
            <w:hideMark/>
          </w:tcPr>
          <w:p w14:paraId="478B7CED"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4D44703B" w14:textId="77777777" w:rsidR="002A503A" w:rsidRPr="00D553FF" w:rsidRDefault="002A503A" w:rsidP="00D6053E">
            <w:pPr>
              <w:rPr>
                <w:color w:val="000000"/>
                <w:sz w:val="24"/>
              </w:rPr>
            </w:pPr>
            <w:r w:rsidRPr="00D553FF">
              <w:rPr>
                <w:color w:val="000000"/>
                <w:sz w:val="24"/>
              </w:rPr>
              <w:t>Regionální funkce knihoven</w:t>
            </w:r>
          </w:p>
        </w:tc>
        <w:tc>
          <w:tcPr>
            <w:tcW w:w="730" w:type="dxa"/>
            <w:gridSpan w:val="2"/>
            <w:tcBorders>
              <w:top w:val="nil"/>
              <w:left w:val="nil"/>
              <w:bottom w:val="single" w:sz="4" w:space="0" w:color="auto"/>
              <w:right w:val="single" w:sz="4" w:space="0" w:color="auto"/>
            </w:tcBorders>
            <w:shd w:val="clear" w:color="auto" w:fill="auto"/>
            <w:vAlign w:val="bottom"/>
            <w:hideMark/>
          </w:tcPr>
          <w:p w14:paraId="559262FF"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6BECA920" w14:textId="11278C3B" w:rsidR="002A503A" w:rsidRPr="00D553FF" w:rsidRDefault="002A503A" w:rsidP="00D6053E">
            <w:pPr>
              <w:jc w:val="right"/>
              <w:rPr>
                <w:color w:val="000000"/>
                <w:sz w:val="24"/>
              </w:rPr>
            </w:pPr>
            <w:r w:rsidRPr="00D553FF">
              <w:rPr>
                <w:color w:val="000000"/>
                <w:sz w:val="24"/>
              </w:rPr>
              <w:t>8</w:t>
            </w:r>
            <w:r w:rsidR="00340832">
              <w:rPr>
                <w:color w:val="000000"/>
                <w:sz w:val="24"/>
              </w:rPr>
              <w:t> </w:t>
            </w:r>
            <w:r w:rsidRPr="00D553FF">
              <w:rPr>
                <w:color w:val="000000"/>
                <w:sz w:val="24"/>
              </w:rPr>
              <w:t>292</w:t>
            </w:r>
            <w:r w:rsidR="00340832">
              <w:rPr>
                <w:color w:val="000000"/>
                <w:sz w:val="24"/>
              </w:rPr>
              <w:t>,00</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71211E51" w14:textId="508275CF" w:rsidR="002A503A" w:rsidRPr="00D553FF" w:rsidRDefault="002A503A" w:rsidP="00D6053E">
            <w:pPr>
              <w:jc w:val="right"/>
              <w:rPr>
                <w:color w:val="000000"/>
                <w:sz w:val="24"/>
              </w:rPr>
            </w:pPr>
            <w:r w:rsidRPr="00D553FF">
              <w:rPr>
                <w:color w:val="000000"/>
                <w:sz w:val="24"/>
              </w:rPr>
              <w:t>8</w:t>
            </w:r>
            <w:r w:rsidR="00340832">
              <w:rPr>
                <w:color w:val="000000"/>
                <w:sz w:val="24"/>
              </w:rPr>
              <w:t> </w:t>
            </w:r>
            <w:r w:rsidRPr="00D553FF">
              <w:rPr>
                <w:color w:val="000000"/>
                <w:sz w:val="24"/>
              </w:rPr>
              <w:t>292</w:t>
            </w:r>
            <w:r w:rsidR="00340832">
              <w:rPr>
                <w:color w:val="000000"/>
                <w:sz w:val="24"/>
              </w:rPr>
              <w:t>,00</w:t>
            </w:r>
            <w:r w:rsidRPr="00D553FF">
              <w:rPr>
                <w:color w:val="000000"/>
                <w:sz w:val="24"/>
              </w:rPr>
              <w:t xml:space="preserve"> </w:t>
            </w:r>
          </w:p>
        </w:tc>
      </w:tr>
      <w:tr w:rsidR="002A503A" w:rsidRPr="00D553FF" w14:paraId="08476F97" w14:textId="77777777" w:rsidTr="00CE6B03">
        <w:trPr>
          <w:trHeight w:val="711"/>
        </w:trPr>
        <w:tc>
          <w:tcPr>
            <w:tcW w:w="1007" w:type="dxa"/>
            <w:tcBorders>
              <w:top w:val="single" w:sz="4" w:space="0" w:color="auto"/>
              <w:left w:val="single" w:sz="8" w:space="0" w:color="auto"/>
              <w:bottom w:val="single" w:sz="4" w:space="0" w:color="auto"/>
              <w:right w:val="nil"/>
            </w:tcBorders>
            <w:shd w:val="clear" w:color="auto" w:fill="auto"/>
            <w:noWrap/>
            <w:vAlign w:val="bottom"/>
            <w:hideMark/>
          </w:tcPr>
          <w:p w14:paraId="562C3C68" w14:textId="77777777" w:rsidR="002A503A" w:rsidRPr="00D553FF" w:rsidRDefault="002A503A" w:rsidP="00D6053E">
            <w:pPr>
              <w:rPr>
                <w:color w:val="000000"/>
                <w:sz w:val="24"/>
              </w:rPr>
            </w:pPr>
          </w:p>
        </w:tc>
        <w:tc>
          <w:tcPr>
            <w:tcW w:w="3103" w:type="dxa"/>
            <w:gridSpan w:val="2"/>
            <w:tcBorders>
              <w:top w:val="single" w:sz="4" w:space="0" w:color="auto"/>
              <w:left w:val="nil"/>
              <w:bottom w:val="single" w:sz="4" w:space="0" w:color="auto"/>
              <w:right w:val="nil"/>
            </w:tcBorders>
            <w:shd w:val="clear" w:color="auto" w:fill="auto"/>
            <w:vAlign w:val="bottom"/>
            <w:hideMark/>
          </w:tcPr>
          <w:p w14:paraId="7A164D86" w14:textId="77777777" w:rsidR="002A503A" w:rsidRPr="00D553FF" w:rsidRDefault="002A503A" w:rsidP="00D6053E">
            <w:pPr>
              <w:rPr>
                <w:color w:val="000000"/>
                <w:sz w:val="24"/>
              </w:rPr>
            </w:pPr>
            <w:r w:rsidRPr="00D553FF">
              <w:rPr>
                <w:color w:val="000000"/>
                <w:sz w:val="24"/>
              </w:rPr>
              <w:t>Program obnovy památek určených ke společenskému využití</w:t>
            </w:r>
          </w:p>
        </w:tc>
        <w:tc>
          <w:tcPr>
            <w:tcW w:w="730" w:type="dxa"/>
            <w:gridSpan w:val="2"/>
            <w:tcBorders>
              <w:top w:val="single" w:sz="4" w:space="0" w:color="auto"/>
              <w:left w:val="nil"/>
              <w:bottom w:val="single" w:sz="4" w:space="0" w:color="auto"/>
              <w:right w:val="single" w:sz="4" w:space="0" w:color="auto"/>
            </w:tcBorders>
            <w:shd w:val="clear" w:color="auto" w:fill="auto"/>
            <w:vAlign w:val="bottom"/>
            <w:hideMark/>
          </w:tcPr>
          <w:p w14:paraId="44A91586" w14:textId="77777777" w:rsidR="002A503A" w:rsidRPr="00D553FF" w:rsidRDefault="002A503A" w:rsidP="00D6053E">
            <w:pPr>
              <w:rPr>
                <w:color w:val="000000"/>
                <w:sz w:val="24"/>
              </w:rPr>
            </w:pPr>
            <w:r w:rsidRPr="00D553FF">
              <w:rPr>
                <w:color w:val="000000"/>
                <w:sz w:val="24"/>
              </w:rPr>
              <w:t> </w:t>
            </w:r>
          </w:p>
        </w:tc>
        <w:tc>
          <w:tcPr>
            <w:tcW w:w="2722" w:type="dxa"/>
            <w:tcBorders>
              <w:top w:val="single" w:sz="4" w:space="0" w:color="auto"/>
              <w:left w:val="nil"/>
              <w:bottom w:val="single" w:sz="4" w:space="0" w:color="auto"/>
              <w:right w:val="single" w:sz="4" w:space="0" w:color="auto"/>
            </w:tcBorders>
            <w:shd w:val="clear" w:color="auto" w:fill="auto"/>
            <w:noWrap/>
            <w:vAlign w:val="bottom"/>
            <w:hideMark/>
          </w:tcPr>
          <w:p w14:paraId="25AB9BA9" w14:textId="77777777" w:rsidR="002A503A" w:rsidRPr="00D553FF" w:rsidRDefault="002A503A" w:rsidP="00D6053E">
            <w:pPr>
              <w:jc w:val="right"/>
              <w:rPr>
                <w:color w:val="000000"/>
                <w:sz w:val="24"/>
              </w:rPr>
            </w:pPr>
            <w:r w:rsidRPr="00D553FF">
              <w:rPr>
                <w:color w:val="000000"/>
                <w:sz w:val="24"/>
              </w:rPr>
              <w:t xml:space="preserve">0,00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437F5E0A" w14:textId="42D0421F" w:rsidR="002A503A" w:rsidRPr="00D553FF" w:rsidRDefault="002A503A" w:rsidP="00D6053E">
            <w:pPr>
              <w:jc w:val="right"/>
              <w:rPr>
                <w:color w:val="000000"/>
                <w:sz w:val="24"/>
              </w:rPr>
            </w:pPr>
            <w:r w:rsidRPr="00D553FF">
              <w:rPr>
                <w:color w:val="000000"/>
                <w:sz w:val="24"/>
              </w:rPr>
              <w:t>8</w:t>
            </w:r>
            <w:r w:rsidR="00340832">
              <w:rPr>
                <w:color w:val="000000"/>
                <w:sz w:val="24"/>
              </w:rPr>
              <w:t> </w:t>
            </w:r>
            <w:r w:rsidRPr="00D553FF">
              <w:rPr>
                <w:color w:val="000000"/>
                <w:sz w:val="24"/>
              </w:rPr>
              <w:t>164</w:t>
            </w:r>
            <w:r w:rsidR="00340832">
              <w:rPr>
                <w:color w:val="000000"/>
                <w:sz w:val="24"/>
              </w:rPr>
              <w:t>,68</w:t>
            </w:r>
            <w:r w:rsidRPr="00D553FF">
              <w:rPr>
                <w:color w:val="000000"/>
                <w:sz w:val="24"/>
              </w:rPr>
              <w:t xml:space="preserve"> </w:t>
            </w:r>
          </w:p>
        </w:tc>
      </w:tr>
      <w:tr w:rsidR="002A503A" w:rsidRPr="00D553FF" w14:paraId="4B0EAA51" w14:textId="77777777" w:rsidTr="00CE6B03">
        <w:trPr>
          <w:trHeight w:val="424"/>
        </w:trPr>
        <w:tc>
          <w:tcPr>
            <w:tcW w:w="1007" w:type="dxa"/>
            <w:tcBorders>
              <w:top w:val="single" w:sz="4" w:space="0" w:color="auto"/>
              <w:left w:val="single" w:sz="8" w:space="0" w:color="auto"/>
              <w:bottom w:val="single" w:sz="4" w:space="0" w:color="auto"/>
              <w:right w:val="nil"/>
            </w:tcBorders>
            <w:shd w:val="clear" w:color="auto" w:fill="auto"/>
            <w:noWrap/>
            <w:vAlign w:val="bottom"/>
            <w:hideMark/>
          </w:tcPr>
          <w:p w14:paraId="3790B20C" w14:textId="77777777" w:rsidR="002A503A" w:rsidRPr="00D553FF" w:rsidRDefault="002A503A" w:rsidP="00D6053E">
            <w:pPr>
              <w:rPr>
                <w:color w:val="000000"/>
                <w:sz w:val="24"/>
              </w:rPr>
            </w:pPr>
          </w:p>
        </w:tc>
        <w:tc>
          <w:tcPr>
            <w:tcW w:w="3103" w:type="dxa"/>
            <w:gridSpan w:val="2"/>
            <w:tcBorders>
              <w:top w:val="single" w:sz="4" w:space="0" w:color="auto"/>
              <w:left w:val="nil"/>
              <w:bottom w:val="single" w:sz="4" w:space="0" w:color="auto"/>
              <w:right w:val="nil"/>
            </w:tcBorders>
            <w:shd w:val="clear" w:color="auto" w:fill="auto"/>
            <w:vAlign w:val="bottom"/>
            <w:hideMark/>
          </w:tcPr>
          <w:p w14:paraId="450B470F" w14:textId="77777777" w:rsidR="002A503A" w:rsidRPr="00D553FF" w:rsidRDefault="002A503A" w:rsidP="00D6053E">
            <w:pPr>
              <w:rPr>
                <w:color w:val="000000"/>
                <w:sz w:val="24"/>
              </w:rPr>
            </w:pPr>
            <w:r w:rsidRPr="00D553FF">
              <w:rPr>
                <w:color w:val="000000"/>
                <w:sz w:val="24"/>
              </w:rPr>
              <w:t>Koncepční podpora divadel</w:t>
            </w:r>
          </w:p>
        </w:tc>
        <w:tc>
          <w:tcPr>
            <w:tcW w:w="730" w:type="dxa"/>
            <w:gridSpan w:val="2"/>
            <w:tcBorders>
              <w:top w:val="single" w:sz="4" w:space="0" w:color="auto"/>
              <w:left w:val="nil"/>
              <w:bottom w:val="single" w:sz="4" w:space="0" w:color="auto"/>
              <w:right w:val="single" w:sz="4" w:space="0" w:color="auto"/>
            </w:tcBorders>
            <w:shd w:val="clear" w:color="auto" w:fill="auto"/>
            <w:vAlign w:val="bottom"/>
            <w:hideMark/>
          </w:tcPr>
          <w:p w14:paraId="5CB1D5FA" w14:textId="77777777" w:rsidR="002A503A" w:rsidRPr="00D553FF" w:rsidRDefault="002A503A" w:rsidP="00D6053E">
            <w:pPr>
              <w:rPr>
                <w:color w:val="000000"/>
                <w:sz w:val="24"/>
              </w:rPr>
            </w:pPr>
            <w:r w:rsidRPr="00D553FF">
              <w:rPr>
                <w:color w:val="000000"/>
                <w:sz w:val="24"/>
              </w:rPr>
              <w:t> </w:t>
            </w:r>
          </w:p>
        </w:tc>
        <w:tc>
          <w:tcPr>
            <w:tcW w:w="2722" w:type="dxa"/>
            <w:tcBorders>
              <w:top w:val="single" w:sz="4" w:space="0" w:color="auto"/>
              <w:left w:val="nil"/>
              <w:bottom w:val="single" w:sz="4" w:space="0" w:color="auto"/>
              <w:right w:val="single" w:sz="4" w:space="0" w:color="auto"/>
            </w:tcBorders>
            <w:shd w:val="clear" w:color="auto" w:fill="auto"/>
            <w:noWrap/>
            <w:vAlign w:val="bottom"/>
            <w:hideMark/>
          </w:tcPr>
          <w:p w14:paraId="2D6AB542" w14:textId="296213DA" w:rsidR="002A503A" w:rsidRPr="00D553FF" w:rsidRDefault="002A503A" w:rsidP="00D6053E">
            <w:pPr>
              <w:jc w:val="right"/>
              <w:rPr>
                <w:color w:val="000000"/>
                <w:sz w:val="24"/>
              </w:rPr>
            </w:pPr>
            <w:r w:rsidRPr="00D553FF">
              <w:rPr>
                <w:color w:val="000000"/>
                <w:sz w:val="24"/>
              </w:rPr>
              <w:t>2</w:t>
            </w:r>
            <w:r w:rsidR="00340832">
              <w:rPr>
                <w:color w:val="000000"/>
                <w:sz w:val="24"/>
              </w:rPr>
              <w:t> </w:t>
            </w:r>
            <w:r w:rsidRPr="00D553FF">
              <w:rPr>
                <w:color w:val="000000"/>
                <w:sz w:val="24"/>
              </w:rPr>
              <w:t>218</w:t>
            </w:r>
            <w:r w:rsidR="00340832">
              <w:rPr>
                <w:color w:val="000000"/>
                <w:sz w:val="24"/>
              </w:rPr>
              <w:t>,73</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71B86BDB" w14:textId="3C1CC4C6" w:rsidR="002A503A" w:rsidRPr="00D553FF" w:rsidRDefault="002A503A" w:rsidP="00D6053E">
            <w:pPr>
              <w:jc w:val="right"/>
              <w:rPr>
                <w:color w:val="000000"/>
                <w:sz w:val="24"/>
              </w:rPr>
            </w:pPr>
            <w:r w:rsidRPr="00D553FF">
              <w:rPr>
                <w:color w:val="000000"/>
                <w:sz w:val="24"/>
              </w:rPr>
              <w:t>2</w:t>
            </w:r>
            <w:r w:rsidR="00340832">
              <w:rPr>
                <w:color w:val="000000"/>
                <w:sz w:val="24"/>
              </w:rPr>
              <w:t> </w:t>
            </w:r>
            <w:r w:rsidRPr="00D553FF">
              <w:rPr>
                <w:color w:val="000000"/>
                <w:sz w:val="24"/>
              </w:rPr>
              <w:t>079</w:t>
            </w:r>
            <w:r w:rsidR="00340832">
              <w:rPr>
                <w:color w:val="000000"/>
                <w:sz w:val="24"/>
              </w:rPr>
              <w:t>,52</w:t>
            </w:r>
            <w:r w:rsidRPr="00D553FF">
              <w:rPr>
                <w:color w:val="000000"/>
                <w:sz w:val="24"/>
              </w:rPr>
              <w:t xml:space="preserve"> </w:t>
            </w:r>
          </w:p>
        </w:tc>
      </w:tr>
      <w:tr w:rsidR="002A503A" w:rsidRPr="00D553FF" w14:paraId="18A330A8" w14:textId="77777777" w:rsidTr="00CE6B03">
        <w:trPr>
          <w:trHeight w:val="773"/>
        </w:trPr>
        <w:tc>
          <w:tcPr>
            <w:tcW w:w="1007" w:type="dxa"/>
            <w:tcBorders>
              <w:top w:val="single" w:sz="4" w:space="0" w:color="auto"/>
              <w:left w:val="single" w:sz="8" w:space="0" w:color="auto"/>
              <w:bottom w:val="single" w:sz="4" w:space="0" w:color="auto"/>
              <w:right w:val="nil"/>
            </w:tcBorders>
            <w:shd w:val="clear" w:color="auto" w:fill="auto"/>
            <w:noWrap/>
            <w:vAlign w:val="bottom"/>
            <w:hideMark/>
          </w:tcPr>
          <w:p w14:paraId="0CA8C5B6" w14:textId="77777777" w:rsidR="002A503A" w:rsidRPr="00D553FF" w:rsidRDefault="002A503A" w:rsidP="00D6053E">
            <w:pPr>
              <w:rPr>
                <w:color w:val="000000"/>
                <w:sz w:val="24"/>
              </w:rPr>
            </w:pPr>
          </w:p>
        </w:tc>
        <w:tc>
          <w:tcPr>
            <w:tcW w:w="3103" w:type="dxa"/>
            <w:gridSpan w:val="2"/>
            <w:tcBorders>
              <w:top w:val="single" w:sz="4" w:space="0" w:color="auto"/>
              <w:left w:val="nil"/>
              <w:bottom w:val="single" w:sz="4" w:space="0" w:color="auto"/>
              <w:right w:val="nil"/>
            </w:tcBorders>
            <w:shd w:val="clear" w:color="auto" w:fill="auto"/>
            <w:vAlign w:val="bottom"/>
            <w:hideMark/>
          </w:tcPr>
          <w:p w14:paraId="41B59A41" w14:textId="77777777" w:rsidR="002A503A" w:rsidRPr="00D553FF" w:rsidRDefault="002A503A" w:rsidP="00D6053E">
            <w:pPr>
              <w:rPr>
                <w:color w:val="000000"/>
                <w:sz w:val="24"/>
              </w:rPr>
            </w:pPr>
            <w:r w:rsidRPr="00D553FF">
              <w:rPr>
                <w:color w:val="000000"/>
                <w:sz w:val="24"/>
              </w:rPr>
              <w:t>Neinvestiční dotace na činnosti nehrazené z veřejného zdravotního pojištění - Záchytné stanice</w:t>
            </w:r>
          </w:p>
        </w:tc>
        <w:tc>
          <w:tcPr>
            <w:tcW w:w="730" w:type="dxa"/>
            <w:gridSpan w:val="2"/>
            <w:tcBorders>
              <w:top w:val="single" w:sz="4" w:space="0" w:color="auto"/>
              <w:left w:val="nil"/>
              <w:bottom w:val="single" w:sz="4" w:space="0" w:color="auto"/>
              <w:right w:val="single" w:sz="4" w:space="0" w:color="auto"/>
            </w:tcBorders>
            <w:shd w:val="clear" w:color="auto" w:fill="auto"/>
            <w:vAlign w:val="bottom"/>
            <w:hideMark/>
          </w:tcPr>
          <w:p w14:paraId="6EEB7FDC" w14:textId="77777777" w:rsidR="002A503A" w:rsidRPr="00D553FF" w:rsidRDefault="002A503A" w:rsidP="00D6053E">
            <w:pPr>
              <w:rPr>
                <w:color w:val="000000"/>
                <w:sz w:val="24"/>
              </w:rPr>
            </w:pPr>
            <w:r w:rsidRPr="00D553FF">
              <w:rPr>
                <w:color w:val="000000"/>
                <w:sz w:val="24"/>
              </w:rPr>
              <w:t> </w:t>
            </w:r>
          </w:p>
        </w:tc>
        <w:tc>
          <w:tcPr>
            <w:tcW w:w="2722" w:type="dxa"/>
            <w:tcBorders>
              <w:top w:val="single" w:sz="4" w:space="0" w:color="auto"/>
              <w:left w:val="nil"/>
              <w:bottom w:val="single" w:sz="4" w:space="0" w:color="auto"/>
              <w:right w:val="single" w:sz="4" w:space="0" w:color="auto"/>
            </w:tcBorders>
            <w:shd w:val="clear" w:color="auto" w:fill="auto"/>
            <w:noWrap/>
            <w:vAlign w:val="bottom"/>
            <w:hideMark/>
          </w:tcPr>
          <w:p w14:paraId="5B95095D" w14:textId="71A83AF0" w:rsidR="002A503A" w:rsidRPr="00D553FF" w:rsidRDefault="002A503A" w:rsidP="00D6053E">
            <w:pPr>
              <w:jc w:val="right"/>
              <w:rPr>
                <w:color w:val="000000"/>
                <w:sz w:val="24"/>
              </w:rPr>
            </w:pPr>
            <w:r w:rsidRPr="00D553FF">
              <w:rPr>
                <w:color w:val="000000"/>
                <w:sz w:val="24"/>
              </w:rPr>
              <w:t>2</w:t>
            </w:r>
            <w:r w:rsidR="00340832">
              <w:rPr>
                <w:color w:val="000000"/>
                <w:sz w:val="24"/>
              </w:rPr>
              <w:t> </w:t>
            </w:r>
            <w:r w:rsidRPr="00D553FF">
              <w:rPr>
                <w:color w:val="000000"/>
                <w:sz w:val="24"/>
              </w:rPr>
              <w:t>580</w:t>
            </w:r>
            <w:r w:rsidR="00340832">
              <w:rPr>
                <w:color w:val="000000"/>
                <w:sz w:val="24"/>
              </w:rPr>
              <w:t>,00</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7F952B18" w14:textId="4C24FF62" w:rsidR="002A503A" w:rsidRPr="00D553FF" w:rsidRDefault="002A503A" w:rsidP="00D6053E">
            <w:pPr>
              <w:jc w:val="right"/>
              <w:rPr>
                <w:color w:val="000000"/>
                <w:sz w:val="24"/>
              </w:rPr>
            </w:pPr>
            <w:r w:rsidRPr="00D553FF">
              <w:rPr>
                <w:color w:val="000000"/>
                <w:sz w:val="24"/>
              </w:rPr>
              <w:t>2</w:t>
            </w:r>
            <w:r w:rsidR="00340832">
              <w:rPr>
                <w:color w:val="000000"/>
                <w:sz w:val="24"/>
              </w:rPr>
              <w:t> </w:t>
            </w:r>
            <w:r w:rsidRPr="00D553FF">
              <w:rPr>
                <w:color w:val="000000"/>
                <w:sz w:val="24"/>
              </w:rPr>
              <w:t>580</w:t>
            </w:r>
            <w:r w:rsidR="00340832">
              <w:rPr>
                <w:color w:val="000000"/>
                <w:sz w:val="24"/>
              </w:rPr>
              <w:t>,00</w:t>
            </w:r>
            <w:r w:rsidRPr="00D553FF">
              <w:rPr>
                <w:color w:val="000000"/>
                <w:sz w:val="24"/>
              </w:rPr>
              <w:t xml:space="preserve"> </w:t>
            </w:r>
          </w:p>
        </w:tc>
      </w:tr>
      <w:tr w:rsidR="002A503A" w:rsidRPr="00D553FF" w14:paraId="3CBEF520" w14:textId="77777777" w:rsidTr="00CE6B03">
        <w:trPr>
          <w:trHeight w:val="569"/>
        </w:trPr>
        <w:tc>
          <w:tcPr>
            <w:tcW w:w="1007" w:type="dxa"/>
            <w:tcBorders>
              <w:top w:val="single" w:sz="4" w:space="0" w:color="auto"/>
              <w:left w:val="single" w:sz="8" w:space="0" w:color="auto"/>
              <w:bottom w:val="single" w:sz="4" w:space="0" w:color="auto"/>
              <w:right w:val="nil"/>
            </w:tcBorders>
            <w:shd w:val="clear" w:color="auto" w:fill="auto"/>
            <w:noWrap/>
            <w:vAlign w:val="bottom"/>
            <w:hideMark/>
          </w:tcPr>
          <w:p w14:paraId="478E571A" w14:textId="77777777" w:rsidR="002A503A" w:rsidRPr="00D553FF" w:rsidRDefault="002A503A" w:rsidP="00D6053E">
            <w:pPr>
              <w:rPr>
                <w:color w:val="000000"/>
                <w:sz w:val="24"/>
              </w:rPr>
            </w:pPr>
          </w:p>
        </w:tc>
        <w:tc>
          <w:tcPr>
            <w:tcW w:w="3103" w:type="dxa"/>
            <w:gridSpan w:val="2"/>
            <w:tcBorders>
              <w:top w:val="single" w:sz="4" w:space="0" w:color="auto"/>
              <w:left w:val="nil"/>
              <w:bottom w:val="single" w:sz="4" w:space="0" w:color="auto"/>
              <w:right w:val="nil"/>
            </w:tcBorders>
            <w:shd w:val="clear" w:color="auto" w:fill="auto"/>
            <w:vAlign w:val="bottom"/>
            <w:hideMark/>
          </w:tcPr>
          <w:p w14:paraId="3AB05185" w14:textId="77777777" w:rsidR="002A503A" w:rsidRPr="00D553FF" w:rsidRDefault="002A503A" w:rsidP="00D6053E">
            <w:pPr>
              <w:rPr>
                <w:color w:val="000000"/>
                <w:sz w:val="24"/>
              </w:rPr>
            </w:pPr>
            <w:r w:rsidRPr="00D553FF">
              <w:rPr>
                <w:color w:val="000000"/>
                <w:sz w:val="24"/>
              </w:rPr>
              <w:t>Náklady na lékařskou službu první pomoci</w:t>
            </w:r>
          </w:p>
        </w:tc>
        <w:tc>
          <w:tcPr>
            <w:tcW w:w="730" w:type="dxa"/>
            <w:gridSpan w:val="2"/>
            <w:tcBorders>
              <w:top w:val="single" w:sz="4" w:space="0" w:color="auto"/>
              <w:left w:val="nil"/>
              <w:bottom w:val="single" w:sz="4" w:space="0" w:color="auto"/>
              <w:right w:val="single" w:sz="4" w:space="0" w:color="auto"/>
            </w:tcBorders>
            <w:shd w:val="clear" w:color="auto" w:fill="auto"/>
            <w:vAlign w:val="bottom"/>
            <w:hideMark/>
          </w:tcPr>
          <w:p w14:paraId="19342353" w14:textId="77777777" w:rsidR="002A503A" w:rsidRPr="00D553FF" w:rsidRDefault="002A503A" w:rsidP="00D6053E">
            <w:pPr>
              <w:rPr>
                <w:color w:val="000000"/>
                <w:sz w:val="24"/>
              </w:rPr>
            </w:pPr>
            <w:r w:rsidRPr="00D553FF">
              <w:rPr>
                <w:color w:val="000000"/>
                <w:sz w:val="24"/>
              </w:rPr>
              <w:t> </w:t>
            </w:r>
          </w:p>
        </w:tc>
        <w:tc>
          <w:tcPr>
            <w:tcW w:w="2722" w:type="dxa"/>
            <w:tcBorders>
              <w:top w:val="single" w:sz="4" w:space="0" w:color="auto"/>
              <w:left w:val="nil"/>
              <w:bottom w:val="single" w:sz="4" w:space="0" w:color="auto"/>
              <w:right w:val="single" w:sz="4" w:space="0" w:color="auto"/>
            </w:tcBorders>
            <w:shd w:val="clear" w:color="auto" w:fill="auto"/>
            <w:noWrap/>
            <w:vAlign w:val="bottom"/>
            <w:hideMark/>
          </w:tcPr>
          <w:p w14:paraId="003BEFFD" w14:textId="0D863B43" w:rsidR="002A503A" w:rsidRPr="00D553FF" w:rsidRDefault="002A503A" w:rsidP="00D6053E">
            <w:pPr>
              <w:jc w:val="right"/>
              <w:rPr>
                <w:color w:val="000000"/>
                <w:sz w:val="24"/>
              </w:rPr>
            </w:pPr>
            <w:r w:rsidRPr="00D553FF">
              <w:rPr>
                <w:color w:val="000000"/>
                <w:sz w:val="24"/>
              </w:rPr>
              <w:t>2</w:t>
            </w:r>
            <w:r w:rsidR="00340832">
              <w:rPr>
                <w:color w:val="000000"/>
                <w:sz w:val="24"/>
              </w:rPr>
              <w:t> </w:t>
            </w:r>
            <w:r w:rsidRPr="00D553FF">
              <w:rPr>
                <w:color w:val="000000"/>
                <w:sz w:val="24"/>
              </w:rPr>
              <w:t>516</w:t>
            </w:r>
            <w:r w:rsidR="00340832">
              <w:rPr>
                <w:color w:val="000000"/>
                <w:sz w:val="24"/>
              </w:rPr>
              <w:t>,80</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16725F4E" w14:textId="1AF3C868" w:rsidR="002A503A" w:rsidRPr="00D553FF" w:rsidRDefault="002A503A" w:rsidP="00D6053E">
            <w:pPr>
              <w:jc w:val="right"/>
              <w:rPr>
                <w:color w:val="000000"/>
                <w:sz w:val="24"/>
              </w:rPr>
            </w:pPr>
            <w:r w:rsidRPr="00D553FF">
              <w:rPr>
                <w:color w:val="000000"/>
                <w:sz w:val="24"/>
              </w:rPr>
              <w:t>2</w:t>
            </w:r>
            <w:r w:rsidR="00340832">
              <w:rPr>
                <w:color w:val="000000"/>
                <w:sz w:val="24"/>
              </w:rPr>
              <w:t> </w:t>
            </w:r>
            <w:r w:rsidRPr="00D553FF">
              <w:rPr>
                <w:color w:val="000000"/>
                <w:sz w:val="24"/>
              </w:rPr>
              <w:t>516</w:t>
            </w:r>
            <w:r w:rsidR="00340832">
              <w:rPr>
                <w:color w:val="000000"/>
                <w:sz w:val="24"/>
              </w:rPr>
              <w:t>,80</w:t>
            </w:r>
            <w:r w:rsidRPr="00D553FF">
              <w:rPr>
                <w:color w:val="000000"/>
                <w:sz w:val="24"/>
              </w:rPr>
              <w:t xml:space="preserve"> </w:t>
            </w:r>
          </w:p>
        </w:tc>
      </w:tr>
      <w:tr w:rsidR="002A503A" w:rsidRPr="00D553FF" w14:paraId="70CCC335" w14:textId="77777777" w:rsidTr="00CE6B03">
        <w:trPr>
          <w:trHeight w:val="406"/>
        </w:trPr>
        <w:tc>
          <w:tcPr>
            <w:tcW w:w="1007" w:type="dxa"/>
            <w:tcBorders>
              <w:top w:val="nil"/>
              <w:left w:val="single" w:sz="8" w:space="0" w:color="auto"/>
              <w:bottom w:val="single" w:sz="4" w:space="0" w:color="auto"/>
              <w:right w:val="nil"/>
            </w:tcBorders>
            <w:shd w:val="clear" w:color="auto" w:fill="auto"/>
            <w:noWrap/>
            <w:vAlign w:val="bottom"/>
            <w:hideMark/>
          </w:tcPr>
          <w:p w14:paraId="04CEA0E8"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05FF8687" w14:textId="77777777" w:rsidR="002A503A" w:rsidRPr="00D553FF" w:rsidRDefault="002A503A" w:rsidP="00D6053E">
            <w:pPr>
              <w:rPr>
                <w:color w:val="000000"/>
                <w:sz w:val="24"/>
              </w:rPr>
            </w:pPr>
            <w:r w:rsidRPr="00D553FF">
              <w:rPr>
                <w:color w:val="000000"/>
                <w:sz w:val="24"/>
              </w:rPr>
              <w:t>Příspěvky na hospodaření v lesích</w:t>
            </w:r>
          </w:p>
        </w:tc>
        <w:tc>
          <w:tcPr>
            <w:tcW w:w="730" w:type="dxa"/>
            <w:gridSpan w:val="2"/>
            <w:tcBorders>
              <w:top w:val="nil"/>
              <w:left w:val="nil"/>
              <w:bottom w:val="single" w:sz="4" w:space="0" w:color="auto"/>
              <w:right w:val="single" w:sz="4" w:space="0" w:color="auto"/>
            </w:tcBorders>
            <w:shd w:val="clear" w:color="auto" w:fill="auto"/>
            <w:vAlign w:val="bottom"/>
            <w:hideMark/>
          </w:tcPr>
          <w:p w14:paraId="36D89CE5"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2F07CB58" w14:textId="777F4FC4" w:rsidR="002A503A" w:rsidRPr="00D553FF" w:rsidRDefault="002A503A" w:rsidP="00D6053E">
            <w:pPr>
              <w:jc w:val="right"/>
              <w:rPr>
                <w:color w:val="000000"/>
                <w:sz w:val="24"/>
              </w:rPr>
            </w:pPr>
            <w:r w:rsidRPr="00D553FF">
              <w:rPr>
                <w:color w:val="000000"/>
                <w:sz w:val="24"/>
              </w:rPr>
              <w:t>1</w:t>
            </w:r>
            <w:r w:rsidR="00340832">
              <w:rPr>
                <w:color w:val="000000"/>
                <w:sz w:val="24"/>
              </w:rPr>
              <w:t> </w:t>
            </w:r>
            <w:r w:rsidRPr="00D553FF">
              <w:rPr>
                <w:color w:val="000000"/>
                <w:sz w:val="24"/>
              </w:rPr>
              <w:t>542</w:t>
            </w:r>
            <w:r w:rsidR="00340832">
              <w:rPr>
                <w:color w:val="000000"/>
                <w:sz w:val="24"/>
              </w:rPr>
              <w:t>,48</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5910B3C0" w14:textId="561A93B5" w:rsidR="002A503A" w:rsidRPr="00D553FF" w:rsidRDefault="002A503A" w:rsidP="00D6053E">
            <w:pPr>
              <w:jc w:val="right"/>
              <w:rPr>
                <w:color w:val="000000"/>
                <w:sz w:val="24"/>
              </w:rPr>
            </w:pPr>
            <w:r w:rsidRPr="00D553FF">
              <w:rPr>
                <w:color w:val="000000"/>
                <w:sz w:val="24"/>
              </w:rPr>
              <w:t>1</w:t>
            </w:r>
            <w:r w:rsidR="00340832">
              <w:rPr>
                <w:color w:val="000000"/>
                <w:sz w:val="24"/>
              </w:rPr>
              <w:t> </w:t>
            </w:r>
            <w:r w:rsidRPr="00D553FF">
              <w:rPr>
                <w:color w:val="000000"/>
                <w:sz w:val="24"/>
              </w:rPr>
              <w:t>542</w:t>
            </w:r>
            <w:r w:rsidR="00340832">
              <w:rPr>
                <w:color w:val="000000"/>
                <w:sz w:val="24"/>
              </w:rPr>
              <w:t>,48</w:t>
            </w:r>
            <w:r w:rsidRPr="00D553FF">
              <w:rPr>
                <w:color w:val="000000"/>
                <w:sz w:val="24"/>
              </w:rPr>
              <w:t xml:space="preserve"> </w:t>
            </w:r>
          </w:p>
        </w:tc>
      </w:tr>
      <w:tr w:rsidR="002A503A" w:rsidRPr="00D553FF" w14:paraId="03E00833" w14:textId="77777777" w:rsidTr="00CE6B03">
        <w:trPr>
          <w:trHeight w:val="699"/>
        </w:trPr>
        <w:tc>
          <w:tcPr>
            <w:tcW w:w="1007" w:type="dxa"/>
            <w:tcBorders>
              <w:top w:val="nil"/>
              <w:left w:val="single" w:sz="8" w:space="0" w:color="auto"/>
              <w:bottom w:val="single" w:sz="4" w:space="0" w:color="auto"/>
              <w:right w:val="nil"/>
            </w:tcBorders>
            <w:shd w:val="clear" w:color="auto" w:fill="auto"/>
            <w:noWrap/>
            <w:vAlign w:val="bottom"/>
            <w:hideMark/>
          </w:tcPr>
          <w:p w14:paraId="7A69CF1F"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483BD6AA" w14:textId="77777777" w:rsidR="002A503A" w:rsidRPr="00D553FF" w:rsidRDefault="002A503A" w:rsidP="00D6053E">
            <w:pPr>
              <w:rPr>
                <w:color w:val="000000"/>
                <w:sz w:val="24"/>
              </w:rPr>
            </w:pPr>
            <w:r w:rsidRPr="00D553FF">
              <w:rPr>
                <w:color w:val="000000"/>
                <w:sz w:val="24"/>
              </w:rPr>
              <w:t>Havarijní fond pro ochranu jakosti vod</w:t>
            </w:r>
          </w:p>
        </w:tc>
        <w:tc>
          <w:tcPr>
            <w:tcW w:w="730" w:type="dxa"/>
            <w:gridSpan w:val="2"/>
            <w:tcBorders>
              <w:top w:val="nil"/>
              <w:left w:val="nil"/>
              <w:bottom w:val="single" w:sz="4" w:space="0" w:color="auto"/>
              <w:right w:val="single" w:sz="4" w:space="0" w:color="auto"/>
            </w:tcBorders>
            <w:shd w:val="clear" w:color="auto" w:fill="auto"/>
            <w:vAlign w:val="bottom"/>
            <w:hideMark/>
          </w:tcPr>
          <w:p w14:paraId="3AA72215"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38D34FCE" w14:textId="1FDB711F" w:rsidR="002A503A" w:rsidRPr="00D553FF" w:rsidRDefault="002A503A" w:rsidP="00D6053E">
            <w:pPr>
              <w:jc w:val="right"/>
              <w:rPr>
                <w:color w:val="000000"/>
                <w:sz w:val="24"/>
              </w:rPr>
            </w:pPr>
            <w:r w:rsidRPr="00D553FF">
              <w:rPr>
                <w:color w:val="000000"/>
                <w:sz w:val="24"/>
              </w:rPr>
              <w:t>14</w:t>
            </w:r>
            <w:r w:rsidR="00E15AE6">
              <w:rPr>
                <w:color w:val="000000"/>
                <w:sz w:val="24"/>
              </w:rPr>
              <w:t> </w:t>
            </w:r>
            <w:r w:rsidRPr="00D553FF">
              <w:rPr>
                <w:color w:val="000000"/>
                <w:sz w:val="24"/>
              </w:rPr>
              <w:t>741</w:t>
            </w:r>
            <w:r w:rsidR="00E15AE6">
              <w:rPr>
                <w:color w:val="000000"/>
                <w:sz w:val="24"/>
              </w:rPr>
              <w:t>,21</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1DA952F3" w14:textId="3DBEF047" w:rsidR="002A503A" w:rsidRPr="00D553FF" w:rsidRDefault="002A503A" w:rsidP="00D6053E">
            <w:pPr>
              <w:jc w:val="right"/>
              <w:rPr>
                <w:color w:val="000000"/>
                <w:sz w:val="24"/>
              </w:rPr>
            </w:pPr>
            <w:r w:rsidRPr="00D553FF">
              <w:rPr>
                <w:color w:val="000000"/>
                <w:sz w:val="24"/>
              </w:rPr>
              <w:t>14</w:t>
            </w:r>
            <w:r w:rsidR="00E15AE6">
              <w:rPr>
                <w:color w:val="000000"/>
                <w:sz w:val="24"/>
              </w:rPr>
              <w:t> </w:t>
            </w:r>
            <w:r w:rsidRPr="00D553FF">
              <w:rPr>
                <w:color w:val="000000"/>
                <w:sz w:val="24"/>
              </w:rPr>
              <w:t>622</w:t>
            </w:r>
            <w:r w:rsidR="00E15AE6">
              <w:rPr>
                <w:color w:val="000000"/>
                <w:sz w:val="24"/>
              </w:rPr>
              <w:t>,59</w:t>
            </w:r>
            <w:r w:rsidRPr="00D553FF">
              <w:rPr>
                <w:color w:val="000000"/>
                <w:sz w:val="24"/>
              </w:rPr>
              <w:t xml:space="preserve"> </w:t>
            </w:r>
          </w:p>
        </w:tc>
      </w:tr>
      <w:tr w:rsidR="002A503A" w:rsidRPr="00D553FF" w14:paraId="5A5B7CF9" w14:textId="77777777" w:rsidTr="00CE6B03">
        <w:trPr>
          <w:trHeight w:val="712"/>
        </w:trPr>
        <w:tc>
          <w:tcPr>
            <w:tcW w:w="1007" w:type="dxa"/>
            <w:tcBorders>
              <w:top w:val="single" w:sz="4" w:space="0" w:color="auto"/>
              <w:left w:val="single" w:sz="8" w:space="0" w:color="auto"/>
              <w:bottom w:val="single" w:sz="4" w:space="0" w:color="auto"/>
              <w:right w:val="nil"/>
            </w:tcBorders>
            <w:shd w:val="clear" w:color="auto" w:fill="auto"/>
            <w:noWrap/>
            <w:vAlign w:val="bottom"/>
            <w:hideMark/>
          </w:tcPr>
          <w:p w14:paraId="44A750C9" w14:textId="77777777" w:rsidR="002A503A" w:rsidRPr="00D553FF" w:rsidRDefault="002A503A" w:rsidP="00D6053E">
            <w:pPr>
              <w:rPr>
                <w:color w:val="000000"/>
                <w:sz w:val="24"/>
              </w:rPr>
            </w:pPr>
          </w:p>
        </w:tc>
        <w:tc>
          <w:tcPr>
            <w:tcW w:w="3103" w:type="dxa"/>
            <w:gridSpan w:val="2"/>
            <w:tcBorders>
              <w:top w:val="single" w:sz="4" w:space="0" w:color="auto"/>
              <w:left w:val="nil"/>
              <w:bottom w:val="single" w:sz="4" w:space="0" w:color="auto"/>
              <w:right w:val="nil"/>
            </w:tcBorders>
            <w:shd w:val="clear" w:color="auto" w:fill="auto"/>
            <w:vAlign w:val="bottom"/>
            <w:hideMark/>
          </w:tcPr>
          <w:p w14:paraId="61D31B10" w14:textId="601E13F3" w:rsidR="002A503A" w:rsidRPr="00D553FF" w:rsidRDefault="002A503A" w:rsidP="00D6053E">
            <w:pPr>
              <w:rPr>
                <w:color w:val="000000"/>
                <w:sz w:val="24"/>
              </w:rPr>
            </w:pPr>
            <w:r w:rsidRPr="00D553FF">
              <w:rPr>
                <w:color w:val="000000"/>
                <w:sz w:val="24"/>
              </w:rPr>
              <w:t xml:space="preserve">Finanční dary obcím </w:t>
            </w:r>
            <w:r w:rsidR="00473AB7">
              <w:rPr>
                <w:color w:val="000000"/>
                <w:sz w:val="24"/>
              </w:rPr>
              <w:t>–</w:t>
            </w:r>
            <w:r w:rsidRPr="00D553FF">
              <w:rPr>
                <w:color w:val="000000"/>
                <w:sz w:val="24"/>
              </w:rPr>
              <w:t xml:space="preserve"> soutěž</w:t>
            </w:r>
            <w:r w:rsidR="00473AB7">
              <w:rPr>
                <w:color w:val="000000"/>
                <w:sz w:val="24"/>
              </w:rPr>
              <w:t xml:space="preserve"> </w:t>
            </w:r>
            <w:r w:rsidRPr="00D553FF">
              <w:rPr>
                <w:color w:val="000000"/>
                <w:sz w:val="24"/>
              </w:rPr>
              <w:t>"My třídíme nejlépe"</w:t>
            </w:r>
          </w:p>
        </w:tc>
        <w:tc>
          <w:tcPr>
            <w:tcW w:w="730" w:type="dxa"/>
            <w:gridSpan w:val="2"/>
            <w:tcBorders>
              <w:top w:val="single" w:sz="4" w:space="0" w:color="auto"/>
              <w:left w:val="nil"/>
              <w:bottom w:val="single" w:sz="4" w:space="0" w:color="auto"/>
              <w:right w:val="single" w:sz="4" w:space="0" w:color="auto"/>
            </w:tcBorders>
            <w:shd w:val="clear" w:color="auto" w:fill="auto"/>
            <w:vAlign w:val="bottom"/>
            <w:hideMark/>
          </w:tcPr>
          <w:p w14:paraId="7AC2322A" w14:textId="77777777" w:rsidR="002A503A" w:rsidRPr="00D553FF" w:rsidRDefault="002A503A" w:rsidP="00D6053E">
            <w:pPr>
              <w:rPr>
                <w:color w:val="000000"/>
                <w:sz w:val="24"/>
              </w:rPr>
            </w:pPr>
            <w:r w:rsidRPr="00D553FF">
              <w:rPr>
                <w:color w:val="000000"/>
                <w:sz w:val="24"/>
              </w:rPr>
              <w:t> </w:t>
            </w:r>
          </w:p>
        </w:tc>
        <w:tc>
          <w:tcPr>
            <w:tcW w:w="2722" w:type="dxa"/>
            <w:tcBorders>
              <w:top w:val="single" w:sz="4" w:space="0" w:color="auto"/>
              <w:left w:val="nil"/>
              <w:bottom w:val="single" w:sz="4" w:space="0" w:color="auto"/>
              <w:right w:val="single" w:sz="4" w:space="0" w:color="auto"/>
            </w:tcBorders>
            <w:shd w:val="clear" w:color="auto" w:fill="auto"/>
            <w:noWrap/>
            <w:vAlign w:val="bottom"/>
            <w:hideMark/>
          </w:tcPr>
          <w:p w14:paraId="070B710B" w14:textId="1515178C" w:rsidR="002A503A" w:rsidRPr="00D553FF" w:rsidRDefault="002A503A" w:rsidP="00D6053E">
            <w:pPr>
              <w:jc w:val="right"/>
              <w:rPr>
                <w:color w:val="000000"/>
                <w:sz w:val="24"/>
              </w:rPr>
            </w:pPr>
            <w:r w:rsidRPr="00D553FF">
              <w:rPr>
                <w:color w:val="000000"/>
                <w:sz w:val="24"/>
              </w:rPr>
              <w:t>480</w:t>
            </w:r>
            <w:r w:rsidR="00E15AE6">
              <w:rPr>
                <w:color w:val="000000"/>
                <w:sz w:val="24"/>
              </w:rPr>
              <w:t>,00</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5CFC692B" w14:textId="202BEC25" w:rsidR="002A503A" w:rsidRPr="00D553FF" w:rsidRDefault="002A503A" w:rsidP="00D6053E">
            <w:pPr>
              <w:jc w:val="right"/>
              <w:rPr>
                <w:color w:val="000000"/>
                <w:sz w:val="24"/>
              </w:rPr>
            </w:pPr>
            <w:r w:rsidRPr="00D553FF">
              <w:rPr>
                <w:color w:val="000000"/>
                <w:sz w:val="24"/>
              </w:rPr>
              <w:t>440</w:t>
            </w:r>
            <w:r w:rsidR="00E15AE6">
              <w:rPr>
                <w:color w:val="000000"/>
                <w:sz w:val="24"/>
              </w:rPr>
              <w:t>,00</w:t>
            </w:r>
            <w:r w:rsidRPr="00D553FF">
              <w:rPr>
                <w:color w:val="000000"/>
                <w:sz w:val="24"/>
              </w:rPr>
              <w:t xml:space="preserve"> </w:t>
            </w:r>
          </w:p>
        </w:tc>
      </w:tr>
      <w:tr w:rsidR="002A503A" w:rsidRPr="00D553FF" w14:paraId="486939FF" w14:textId="77777777" w:rsidTr="00CE6B03">
        <w:trPr>
          <w:trHeight w:val="283"/>
        </w:trPr>
        <w:tc>
          <w:tcPr>
            <w:tcW w:w="1007" w:type="dxa"/>
            <w:tcBorders>
              <w:top w:val="single" w:sz="4" w:space="0" w:color="auto"/>
              <w:left w:val="single" w:sz="8" w:space="0" w:color="auto"/>
              <w:bottom w:val="single" w:sz="4" w:space="0" w:color="auto"/>
              <w:right w:val="nil"/>
            </w:tcBorders>
            <w:shd w:val="clear" w:color="auto" w:fill="auto"/>
            <w:noWrap/>
            <w:vAlign w:val="bottom"/>
            <w:hideMark/>
          </w:tcPr>
          <w:p w14:paraId="02D63AF2" w14:textId="77777777" w:rsidR="002A503A" w:rsidRPr="00D553FF" w:rsidRDefault="002A503A" w:rsidP="00D6053E">
            <w:pPr>
              <w:rPr>
                <w:color w:val="000000"/>
                <w:sz w:val="24"/>
              </w:rPr>
            </w:pPr>
          </w:p>
        </w:tc>
        <w:tc>
          <w:tcPr>
            <w:tcW w:w="3103" w:type="dxa"/>
            <w:gridSpan w:val="2"/>
            <w:tcBorders>
              <w:top w:val="single" w:sz="4" w:space="0" w:color="auto"/>
              <w:left w:val="nil"/>
              <w:bottom w:val="single" w:sz="4" w:space="0" w:color="auto"/>
              <w:right w:val="nil"/>
            </w:tcBorders>
            <w:shd w:val="clear" w:color="auto" w:fill="auto"/>
            <w:vAlign w:val="bottom"/>
            <w:hideMark/>
          </w:tcPr>
          <w:p w14:paraId="6FA00B43" w14:textId="77777777" w:rsidR="002A503A" w:rsidRPr="00D553FF" w:rsidRDefault="002A503A" w:rsidP="00D6053E">
            <w:pPr>
              <w:rPr>
                <w:color w:val="000000"/>
                <w:sz w:val="24"/>
              </w:rPr>
            </w:pPr>
            <w:r w:rsidRPr="00D553FF">
              <w:rPr>
                <w:color w:val="000000"/>
                <w:sz w:val="24"/>
              </w:rPr>
              <w:t>Podpora meziobecní spolupráce</w:t>
            </w:r>
          </w:p>
        </w:tc>
        <w:tc>
          <w:tcPr>
            <w:tcW w:w="730" w:type="dxa"/>
            <w:gridSpan w:val="2"/>
            <w:tcBorders>
              <w:top w:val="single" w:sz="4" w:space="0" w:color="auto"/>
              <w:left w:val="nil"/>
              <w:bottom w:val="single" w:sz="4" w:space="0" w:color="auto"/>
              <w:right w:val="single" w:sz="4" w:space="0" w:color="auto"/>
            </w:tcBorders>
            <w:shd w:val="clear" w:color="auto" w:fill="auto"/>
            <w:vAlign w:val="bottom"/>
            <w:hideMark/>
          </w:tcPr>
          <w:p w14:paraId="69DCEFC4" w14:textId="77777777" w:rsidR="002A503A" w:rsidRPr="00D553FF" w:rsidRDefault="002A503A" w:rsidP="00D6053E">
            <w:pPr>
              <w:rPr>
                <w:color w:val="000000"/>
                <w:sz w:val="24"/>
              </w:rPr>
            </w:pPr>
            <w:r w:rsidRPr="00D553FF">
              <w:rPr>
                <w:color w:val="000000"/>
                <w:sz w:val="24"/>
              </w:rPr>
              <w:t> </w:t>
            </w:r>
          </w:p>
        </w:tc>
        <w:tc>
          <w:tcPr>
            <w:tcW w:w="2722" w:type="dxa"/>
            <w:tcBorders>
              <w:top w:val="single" w:sz="4" w:space="0" w:color="auto"/>
              <w:left w:val="nil"/>
              <w:bottom w:val="single" w:sz="4" w:space="0" w:color="auto"/>
              <w:right w:val="single" w:sz="4" w:space="0" w:color="auto"/>
            </w:tcBorders>
            <w:shd w:val="clear" w:color="auto" w:fill="auto"/>
            <w:noWrap/>
            <w:vAlign w:val="bottom"/>
            <w:hideMark/>
          </w:tcPr>
          <w:p w14:paraId="5BE72EA8" w14:textId="4DF0C827" w:rsidR="002A503A" w:rsidRPr="00D553FF" w:rsidRDefault="002A503A" w:rsidP="00D6053E">
            <w:pPr>
              <w:jc w:val="right"/>
              <w:rPr>
                <w:color w:val="000000"/>
                <w:sz w:val="24"/>
              </w:rPr>
            </w:pPr>
            <w:r w:rsidRPr="00D553FF">
              <w:rPr>
                <w:color w:val="000000"/>
                <w:sz w:val="24"/>
              </w:rPr>
              <w:t>200</w:t>
            </w:r>
            <w:r w:rsidR="00E15AE6">
              <w:rPr>
                <w:color w:val="000000"/>
                <w:sz w:val="24"/>
              </w:rPr>
              <w:t>,00</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4EF5D7EB" w14:textId="77777777" w:rsidR="002A503A" w:rsidRPr="00D553FF" w:rsidRDefault="002A503A" w:rsidP="00D6053E">
            <w:pPr>
              <w:jc w:val="right"/>
              <w:rPr>
                <w:color w:val="000000"/>
                <w:sz w:val="24"/>
              </w:rPr>
            </w:pPr>
            <w:r w:rsidRPr="00D553FF">
              <w:rPr>
                <w:color w:val="000000"/>
                <w:sz w:val="24"/>
              </w:rPr>
              <w:t xml:space="preserve">0,00 </w:t>
            </w:r>
          </w:p>
        </w:tc>
      </w:tr>
      <w:tr w:rsidR="002A503A" w:rsidRPr="00D553FF" w14:paraId="28FC55F1" w14:textId="77777777" w:rsidTr="00CE6B03">
        <w:trPr>
          <w:trHeight w:val="466"/>
        </w:trPr>
        <w:tc>
          <w:tcPr>
            <w:tcW w:w="1007" w:type="dxa"/>
            <w:tcBorders>
              <w:top w:val="single" w:sz="4" w:space="0" w:color="auto"/>
              <w:left w:val="single" w:sz="8" w:space="0" w:color="auto"/>
              <w:bottom w:val="single" w:sz="4" w:space="0" w:color="auto"/>
              <w:right w:val="nil"/>
            </w:tcBorders>
            <w:shd w:val="clear" w:color="auto" w:fill="auto"/>
            <w:noWrap/>
            <w:vAlign w:val="bottom"/>
            <w:hideMark/>
          </w:tcPr>
          <w:p w14:paraId="07E2CD7F" w14:textId="77777777" w:rsidR="002A503A" w:rsidRPr="00D553FF" w:rsidRDefault="002A503A" w:rsidP="00D6053E">
            <w:pPr>
              <w:rPr>
                <w:color w:val="000000"/>
                <w:sz w:val="24"/>
              </w:rPr>
            </w:pPr>
          </w:p>
        </w:tc>
        <w:tc>
          <w:tcPr>
            <w:tcW w:w="3103" w:type="dxa"/>
            <w:gridSpan w:val="2"/>
            <w:tcBorders>
              <w:top w:val="single" w:sz="4" w:space="0" w:color="auto"/>
              <w:left w:val="nil"/>
              <w:bottom w:val="single" w:sz="4" w:space="0" w:color="auto"/>
              <w:right w:val="nil"/>
            </w:tcBorders>
            <w:shd w:val="clear" w:color="auto" w:fill="auto"/>
            <w:vAlign w:val="bottom"/>
            <w:hideMark/>
          </w:tcPr>
          <w:p w14:paraId="22F23D28" w14:textId="77777777" w:rsidR="002A503A" w:rsidRPr="00D553FF" w:rsidRDefault="002A503A" w:rsidP="00D6053E">
            <w:pPr>
              <w:rPr>
                <w:color w:val="000000"/>
                <w:sz w:val="24"/>
              </w:rPr>
            </w:pPr>
            <w:r w:rsidRPr="00D553FF">
              <w:rPr>
                <w:color w:val="000000"/>
                <w:sz w:val="24"/>
              </w:rPr>
              <w:t>Sportovní soutěže</w:t>
            </w:r>
          </w:p>
        </w:tc>
        <w:tc>
          <w:tcPr>
            <w:tcW w:w="730" w:type="dxa"/>
            <w:gridSpan w:val="2"/>
            <w:tcBorders>
              <w:top w:val="single" w:sz="4" w:space="0" w:color="auto"/>
              <w:left w:val="nil"/>
              <w:bottom w:val="single" w:sz="4" w:space="0" w:color="auto"/>
              <w:right w:val="single" w:sz="4" w:space="0" w:color="auto"/>
            </w:tcBorders>
            <w:shd w:val="clear" w:color="auto" w:fill="auto"/>
            <w:vAlign w:val="bottom"/>
            <w:hideMark/>
          </w:tcPr>
          <w:p w14:paraId="4220EDF7" w14:textId="77777777" w:rsidR="002A503A" w:rsidRPr="00D553FF" w:rsidRDefault="002A503A" w:rsidP="00D6053E">
            <w:pPr>
              <w:rPr>
                <w:color w:val="000000"/>
                <w:sz w:val="24"/>
              </w:rPr>
            </w:pPr>
            <w:r w:rsidRPr="00D553FF">
              <w:rPr>
                <w:color w:val="000000"/>
                <w:sz w:val="24"/>
              </w:rPr>
              <w:t> </w:t>
            </w:r>
          </w:p>
        </w:tc>
        <w:tc>
          <w:tcPr>
            <w:tcW w:w="2722" w:type="dxa"/>
            <w:tcBorders>
              <w:top w:val="single" w:sz="4" w:space="0" w:color="auto"/>
              <w:left w:val="nil"/>
              <w:bottom w:val="single" w:sz="4" w:space="0" w:color="auto"/>
              <w:right w:val="single" w:sz="4" w:space="0" w:color="auto"/>
            </w:tcBorders>
            <w:shd w:val="clear" w:color="auto" w:fill="auto"/>
            <w:noWrap/>
            <w:vAlign w:val="bottom"/>
            <w:hideMark/>
          </w:tcPr>
          <w:p w14:paraId="0455ECAF" w14:textId="47388281" w:rsidR="002A503A" w:rsidRPr="00D553FF" w:rsidRDefault="002A503A" w:rsidP="00D6053E">
            <w:pPr>
              <w:jc w:val="right"/>
              <w:rPr>
                <w:color w:val="000000"/>
                <w:sz w:val="24"/>
              </w:rPr>
            </w:pPr>
            <w:r w:rsidRPr="00D553FF">
              <w:rPr>
                <w:color w:val="000000"/>
                <w:sz w:val="24"/>
              </w:rPr>
              <w:t>240</w:t>
            </w:r>
            <w:r w:rsidR="00E15AE6">
              <w:rPr>
                <w:color w:val="000000"/>
                <w:sz w:val="24"/>
              </w:rPr>
              <w:t>,36</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6F65A1C8" w14:textId="6C7E8860" w:rsidR="002A503A" w:rsidRPr="00D553FF" w:rsidRDefault="002A503A" w:rsidP="00D6053E">
            <w:pPr>
              <w:jc w:val="right"/>
              <w:rPr>
                <w:color w:val="000000"/>
                <w:sz w:val="24"/>
              </w:rPr>
            </w:pPr>
            <w:r w:rsidRPr="00D553FF">
              <w:rPr>
                <w:color w:val="000000"/>
                <w:sz w:val="24"/>
              </w:rPr>
              <w:t>155</w:t>
            </w:r>
            <w:r w:rsidR="00E15AE6">
              <w:rPr>
                <w:color w:val="000000"/>
                <w:sz w:val="24"/>
              </w:rPr>
              <w:t>,11</w:t>
            </w:r>
            <w:r w:rsidRPr="00D553FF">
              <w:rPr>
                <w:color w:val="000000"/>
                <w:sz w:val="24"/>
              </w:rPr>
              <w:t xml:space="preserve"> </w:t>
            </w:r>
          </w:p>
        </w:tc>
      </w:tr>
      <w:tr w:rsidR="002A503A" w:rsidRPr="00D553FF" w14:paraId="4F67CBE9" w14:textId="77777777" w:rsidTr="00CE6B03">
        <w:trPr>
          <w:trHeight w:val="663"/>
        </w:trPr>
        <w:tc>
          <w:tcPr>
            <w:tcW w:w="1007" w:type="dxa"/>
            <w:tcBorders>
              <w:top w:val="nil"/>
              <w:left w:val="single" w:sz="8" w:space="0" w:color="auto"/>
              <w:bottom w:val="single" w:sz="4" w:space="0" w:color="auto"/>
              <w:right w:val="nil"/>
            </w:tcBorders>
            <w:shd w:val="clear" w:color="auto" w:fill="auto"/>
            <w:noWrap/>
            <w:vAlign w:val="bottom"/>
            <w:hideMark/>
          </w:tcPr>
          <w:p w14:paraId="7379C1C2"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210B2D0F" w14:textId="77777777" w:rsidR="002A503A" w:rsidRPr="00D553FF" w:rsidRDefault="002A503A" w:rsidP="00D6053E">
            <w:pPr>
              <w:rPr>
                <w:color w:val="000000"/>
                <w:sz w:val="24"/>
              </w:rPr>
            </w:pPr>
            <w:r w:rsidRPr="00D553FF">
              <w:rPr>
                <w:color w:val="000000"/>
                <w:sz w:val="24"/>
              </w:rPr>
              <w:t>Neinvestiční dotace "Můj kraj" - participativní rozpočet Středočeského kraje</w:t>
            </w:r>
          </w:p>
        </w:tc>
        <w:tc>
          <w:tcPr>
            <w:tcW w:w="730" w:type="dxa"/>
            <w:gridSpan w:val="2"/>
            <w:tcBorders>
              <w:top w:val="nil"/>
              <w:left w:val="nil"/>
              <w:bottom w:val="single" w:sz="4" w:space="0" w:color="auto"/>
              <w:right w:val="single" w:sz="4" w:space="0" w:color="auto"/>
            </w:tcBorders>
            <w:shd w:val="clear" w:color="auto" w:fill="auto"/>
            <w:vAlign w:val="bottom"/>
            <w:hideMark/>
          </w:tcPr>
          <w:p w14:paraId="44CC5C69"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6F01F851" w14:textId="77777777" w:rsidR="002A503A" w:rsidRPr="00D553FF" w:rsidRDefault="002A503A" w:rsidP="00D6053E">
            <w:pPr>
              <w:jc w:val="right"/>
              <w:rPr>
                <w:color w:val="000000"/>
                <w:sz w:val="24"/>
              </w:rPr>
            </w:pPr>
            <w:r w:rsidRPr="00D553FF">
              <w:rPr>
                <w:color w:val="000000"/>
                <w:sz w:val="24"/>
              </w:rPr>
              <w:t xml:space="preserve">0,00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39A022E7" w14:textId="40A30DCE" w:rsidR="002A503A" w:rsidRPr="00D553FF" w:rsidRDefault="002A503A" w:rsidP="00D6053E">
            <w:pPr>
              <w:jc w:val="right"/>
              <w:rPr>
                <w:color w:val="000000"/>
                <w:sz w:val="24"/>
              </w:rPr>
            </w:pPr>
            <w:r w:rsidRPr="00D553FF">
              <w:rPr>
                <w:color w:val="000000"/>
                <w:sz w:val="24"/>
              </w:rPr>
              <w:t>432</w:t>
            </w:r>
            <w:r w:rsidR="00E15AE6">
              <w:rPr>
                <w:color w:val="000000"/>
                <w:sz w:val="24"/>
              </w:rPr>
              <w:t>,68</w:t>
            </w:r>
            <w:r w:rsidRPr="00D553FF">
              <w:rPr>
                <w:color w:val="000000"/>
                <w:sz w:val="24"/>
              </w:rPr>
              <w:t xml:space="preserve"> </w:t>
            </w:r>
          </w:p>
        </w:tc>
      </w:tr>
      <w:tr w:rsidR="002A503A" w:rsidRPr="00D553FF" w14:paraId="58DE7816" w14:textId="77777777" w:rsidTr="00CE6B03">
        <w:trPr>
          <w:trHeight w:val="414"/>
        </w:trPr>
        <w:tc>
          <w:tcPr>
            <w:tcW w:w="1007" w:type="dxa"/>
            <w:tcBorders>
              <w:top w:val="nil"/>
              <w:left w:val="single" w:sz="8" w:space="0" w:color="auto"/>
              <w:bottom w:val="single" w:sz="4" w:space="0" w:color="auto"/>
              <w:right w:val="nil"/>
            </w:tcBorders>
            <w:shd w:val="clear" w:color="auto" w:fill="auto"/>
            <w:noWrap/>
            <w:vAlign w:val="bottom"/>
            <w:hideMark/>
          </w:tcPr>
          <w:p w14:paraId="5C069B3C"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047E34BA" w14:textId="77777777" w:rsidR="002A503A" w:rsidRPr="00D553FF" w:rsidRDefault="002A503A" w:rsidP="00D6053E">
            <w:pPr>
              <w:rPr>
                <w:color w:val="000000"/>
                <w:sz w:val="24"/>
              </w:rPr>
            </w:pPr>
            <w:r w:rsidRPr="00D553FF">
              <w:rPr>
                <w:color w:val="000000"/>
                <w:sz w:val="24"/>
              </w:rPr>
              <w:t>Neinvestiční dotace POSEZ</w:t>
            </w:r>
          </w:p>
        </w:tc>
        <w:tc>
          <w:tcPr>
            <w:tcW w:w="730" w:type="dxa"/>
            <w:gridSpan w:val="2"/>
            <w:tcBorders>
              <w:top w:val="nil"/>
              <w:left w:val="nil"/>
              <w:bottom w:val="single" w:sz="4" w:space="0" w:color="auto"/>
              <w:right w:val="single" w:sz="4" w:space="0" w:color="auto"/>
            </w:tcBorders>
            <w:shd w:val="clear" w:color="auto" w:fill="auto"/>
            <w:vAlign w:val="bottom"/>
            <w:hideMark/>
          </w:tcPr>
          <w:p w14:paraId="78B97492"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7DB9FD4C" w14:textId="2C495231" w:rsidR="002A503A" w:rsidRPr="00D553FF" w:rsidRDefault="002A503A" w:rsidP="00D6053E">
            <w:pPr>
              <w:jc w:val="right"/>
              <w:rPr>
                <w:color w:val="000000"/>
                <w:sz w:val="24"/>
              </w:rPr>
            </w:pPr>
            <w:r w:rsidRPr="00D553FF">
              <w:rPr>
                <w:color w:val="000000"/>
                <w:sz w:val="24"/>
              </w:rPr>
              <w:t>516</w:t>
            </w:r>
            <w:r w:rsidR="00E15AE6">
              <w:rPr>
                <w:color w:val="000000"/>
                <w:sz w:val="24"/>
              </w:rPr>
              <w:t>,48</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63373AFA" w14:textId="4C136083" w:rsidR="002A503A" w:rsidRPr="00D553FF" w:rsidRDefault="002A503A" w:rsidP="00D6053E">
            <w:pPr>
              <w:jc w:val="right"/>
              <w:rPr>
                <w:color w:val="000000"/>
                <w:sz w:val="24"/>
              </w:rPr>
            </w:pPr>
            <w:r w:rsidRPr="00D553FF">
              <w:rPr>
                <w:color w:val="000000"/>
                <w:sz w:val="24"/>
              </w:rPr>
              <w:t>516</w:t>
            </w:r>
            <w:r w:rsidR="00E15AE6">
              <w:rPr>
                <w:color w:val="000000"/>
                <w:sz w:val="24"/>
              </w:rPr>
              <w:t>,48</w:t>
            </w:r>
            <w:r w:rsidRPr="00D553FF">
              <w:rPr>
                <w:color w:val="000000"/>
                <w:sz w:val="24"/>
              </w:rPr>
              <w:t xml:space="preserve"> </w:t>
            </w:r>
          </w:p>
        </w:tc>
      </w:tr>
      <w:tr w:rsidR="002A503A" w:rsidRPr="00D553FF" w14:paraId="78AFA6EC" w14:textId="77777777" w:rsidTr="00CE6B03">
        <w:trPr>
          <w:trHeight w:val="705"/>
        </w:trPr>
        <w:tc>
          <w:tcPr>
            <w:tcW w:w="1007" w:type="dxa"/>
            <w:tcBorders>
              <w:top w:val="single" w:sz="4" w:space="0" w:color="auto"/>
              <w:left w:val="single" w:sz="8" w:space="0" w:color="auto"/>
              <w:bottom w:val="single" w:sz="4" w:space="0" w:color="auto"/>
              <w:right w:val="nil"/>
            </w:tcBorders>
            <w:shd w:val="clear" w:color="auto" w:fill="auto"/>
            <w:noWrap/>
            <w:vAlign w:val="bottom"/>
            <w:hideMark/>
          </w:tcPr>
          <w:p w14:paraId="69B1DA14" w14:textId="77777777" w:rsidR="002A503A" w:rsidRPr="00D553FF" w:rsidRDefault="002A503A" w:rsidP="00D6053E">
            <w:pPr>
              <w:rPr>
                <w:color w:val="000000"/>
                <w:sz w:val="24"/>
              </w:rPr>
            </w:pPr>
          </w:p>
        </w:tc>
        <w:tc>
          <w:tcPr>
            <w:tcW w:w="3103" w:type="dxa"/>
            <w:gridSpan w:val="2"/>
            <w:tcBorders>
              <w:top w:val="single" w:sz="4" w:space="0" w:color="auto"/>
              <w:left w:val="nil"/>
              <w:bottom w:val="single" w:sz="4" w:space="0" w:color="auto"/>
              <w:right w:val="nil"/>
            </w:tcBorders>
            <w:shd w:val="clear" w:color="auto" w:fill="auto"/>
            <w:vAlign w:val="bottom"/>
            <w:hideMark/>
          </w:tcPr>
          <w:p w14:paraId="6708154B" w14:textId="77777777" w:rsidR="002A503A" w:rsidRPr="00D553FF" w:rsidRDefault="002A503A" w:rsidP="00D6053E">
            <w:pPr>
              <w:rPr>
                <w:color w:val="000000"/>
                <w:sz w:val="24"/>
              </w:rPr>
            </w:pPr>
            <w:r w:rsidRPr="00D553FF">
              <w:rPr>
                <w:color w:val="000000"/>
                <w:sz w:val="24"/>
              </w:rPr>
              <w:t>Kofinancování projektu "Podpora vybraných druhů služeb ve Středočeském kraji"</w:t>
            </w:r>
          </w:p>
        </w:tc>
        <w:tc>
          <w:tcPr>
            <w:tcW w:w="730" w:type="dxa"/>
            <w:gridSpan w:val="2"/>
            <w:tcBorders>
              <w:top w:val="single" w:sz="4" w:space="0" w:color="auto"/>
              <w:left w:val="nil"/>
              <w:bottom w:val="single" w:sz="4" w:space="0" w:color="auto"/>
              <w:right w:val="single" w:sz="4" w:space="0" w:color="auto"/>
            </w:tcBorders>
            <w:shd w:val="clear" w:color="auto" w:fill="auto"/>
            <w:vAlign w:val="bottom"/>
            <w:hideMark/>
          </w:tcPr>
          <w:p w14:paraId="3C25CAE5" w14:textId="77777777" w:rsidR="002A503A" w:rsidRPr="00D553FF" w:rsidRDefault="002A503A" w:rsidP="00D6053E">
            <w:pPr>
              <w:rPr>
                <w:color w:val="000000"/>
                <w:sz w:val="24"/>
              </w:rPr>
            </w:pPr>
            <w:r w:rsidRPr="00D553FF">
              <w:rPr>
                <w:color w:val="000000"/>
                <w:sz w:val="24"/>
              </w:rPr>
              <w:t> </w:t>
            </w:r>
          </w:p>
        </w:tc>
        <w:tc>
          <w:tcPr>
            <w:tcW w:w="2722" w:type="dxa"/>
            <w:tcBorders>
              <w:top w:val="single" w:sz="4" w:space="0" w:color="auto"/>
              <w:left w:val="nil"/>
              <w:bottom w:val="single" w:sz="4" w:space="0" w:color="auto"/>
              <w:right w:val="single" w:sz="4" w:space="0" w:color="auto"/>
            </w:tcBorders>
            <w:shd w:val="clear" w:color="auto" w:fill="auto"/>
            <w:noWrap/>
            <w:vAlign w:val="bottom"/>
            <w:hideMark/>
          </w:tcPr>
          <w:p w14:paraId="10E57535" w14:textId="77777777" w:rsidR="002A503A" w:rsidRPr="00D553FF" w:rsidRDefault="002A503A" w:rsidP="00D6053E">
            <w:pPr>
              <w:jc w:val="right"/>
              <w:rPr>
                <w:color w:val="000000"/>
                <w:sz w:val="24"/>
              </w:rPr>
            </w:pPr>
            <w:r w:rsidRPr="00D553FF">
              <w:rPr>
                <w:color w:val="000000"/>
                <w:sz w:val="24"/>
              </w:rPr>
              <w:t xml:space="preserve">0,00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4DCE26B4" w14:textId="53C880EF" w:rsidR="002A503A" w:rsidRPr="00D553FF" w:rsidRDefault="002A503A" w:rsidP="00D6053E">
            <w:pPr>
              <w:jc w:val="right"/>
              <w:rPr>
                <w:color w:val="000000"/>
                <w:sz w:val="24"/>
              </w:rPr>
            </w:pPr>
            <w:r w:rsidRPr="00D553FF">
              <w:rPr>
                <w:color w:val="000000"/>
                <w:sz w:val="24"/>
              </w:rPr>
              <w:t>714</w:t>
            </w:r>
            <w:r w:rsidR="00E15AE6">
              <w:rPr>
                <w:color w:val="000000"/>
                <w:sz w:val="24"/>
              </w:rPr>
              <w:t>,10</w:t>
            </w:r>
            <w:r w:rsidRPr="00D553FF">
              <w:rPr>
                <w:color w:val="000000"/>
                <w:sz w:val="24"/>
              </w:rPr>
              <w:t xml:space="preserve"> </w:t>
            </w:r>
          </w:p>
        </w:tc>
      </w:tr>
      <w:tr w:rsidR="002A503A" w:rsidRPr="00D553FF" w14:paraId="6398456A" w14:textId="77777777" w:rsidTr="00CE6B03">
        <w:trPr>
          <w:trHeight w:val="701"/>
        </w:trPr>
        <w:tc>
          <w:tcPr>
            <w:tcW w:w="1007" w:type="dxa"/>
            <w:tcBorders>
              <w:top w:val="nil"/>
              <w:left w:val="single" w:sz="8" w:space="0" w:color="auto"/>
              <w:bottom w:val="single" w:sz="4" w:space="0" w:color="auto"/>
              <w:right w:val="nil"/>
            </w:tcBorders>
            <w:shd w:val="clear" w:color="auto" w:fill="auto"/>
            <w:noWrap/>
            <w:vAlign w:val="bottom"/>
            <w:hideMark/>
          </w:tcPr>
          <w:p w14:paraId="05A39C48"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70AF2309" w14:textId="7CF04CAE" w:rsidR="002A503A" w:rsidRPr="00D553FF" w:rsidRDefault="002A503A" w:rsidP="00D6053E">
            <w:pPr>
              <w:rPr>
                <w:color w:val="000000"/>
                <w:sz w:val="24"/>
              </w:rPr>
            </w:pPr>
            <w:r w:rsidRPr="00D553FF">
              <w:rPr>
                <w:color w:val="000000"/>
                <w:sz w:val="24"/>
              </w:rPr>
              <w:t>Individuální účelové dotace -oblast vodních toků a nakládání s odpady</w:t>
            </w:r>
          </w:p>
        </w:tc>
        <w:tc>
          <w:tcPr>
            <w:tcW w:w="730" w:type="dxa"/>
            <w:gridSpan w:val="2"/>
            <w:tcBorders>
              <w:top w:val="nil"/>
              <w:left w:val="nil"/>
              <w:bottom w:val="single" w:sz="4" w:space="0" w:color="auto"/>
              <w:right w:val="single" w:sz="4" w:space="0" w:color="auto"/>
            </w:tcBorders>
            <w:shd w:val="clear" w:color="auto" w:fill="auto"/>
            <w:vAlign w:val="bottom"/>
            <w:hideMark/>
          </w:tcPr>
          <w:p w14:paraId="09E008E8"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72C270D6" w14:textId="70C3EA8A" w:rsidR="002A503A" w:rsidRPr="00D553FF" w:rsidRDefault="002A503A" w:rsidP="00D6053E">
            <w:pPr>
              <w:jc w:val="right"/>
              <w:rPr>
                <w:color w:val="000000"/>
                <w:sz w:val="24"/>
              </w:rPr>
            </w:pPr>
            <w:r w:rsidRPr="00D553FF">
              <w:rPr>
                <w:color w:val="000000"/>
                <w:sz w:val="24"/>
              </w:rPr>
              <w:t>2</w:t>
            </w:r>
            <w:r w:rsidR="00E15AE6">
              <w:rPr>
                <w:color w:val="000000"/>
                <w:sz w:val="24"/>
              </w:rPr>
              <w:t> </w:t>
            </w:r>
            <w:r w:rsidRPr="00D553FF">
              <w:rPr>
                <w:color w:val="000000"/>
                <w:sz w:val="24"/>
              </w:rPr>
              <w:t>160</w:t>
            </w:r>
            <w:r w:rsidR="00E15AE6">
              <w:rPr>
                <w:color w:val="000000"/>
                <w:sz w:val="24"/>
              </w:rPr>
              <w:t>,00</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286FC9AA" w14:textId="60508B4D" w:rsidR="002A503A" w:rsidRPr="00D553FF" w:rsidRDefault="002A503A" w:rsidP="00D6053E">
            <w:pPr>
              <w:jc w:val="right"/>
              <w:rPr>
                <w:color w:val="000000"/>
                <w:sz w:val="24"/>
              </w:rPr>
            </w:pPr>
            <w:r w:rsidRPr="00D553FF">
              <w:rPr>
                <w:color w:val="000000"/>
                <w:sz w:val="24"/>
              </w:rPr>
              <w:t>2</w:t>
            </w:r>
            <w:r w:rsidR="00E15AE6">
              <w:rPr>
                <w:color w:val="000000"/>
                <w:sz w:val="24"/>
              </w:rPr>
              <w:t> </w:t>
            </w:r>
            <w:r w:rsidRPr="00D553FF">
              <w:rPr>
                <w:color w:val="000000"/>
                <w:sz w:val="24"/>
              </w:rPr>
              <w:t>160</w:t>
            </w:r>
            <w:r w:rsidR="00E15AE6">
              <w:rPr>
                <w:color w:val="000000"/>
                <w:sz w:val="24"/>
              </w:rPr>
              <w:t>,00</w:t>
            </w:r>
            <w:r w:rsidRPr="00D553FF">
              <w:rPr>
                <w:color w:val="000000"/>
                <w:sz w:val="24"/>
              </w:rPr>
              <w:t xml:space="preserve"> </w:t>
            </w:r>
          </w:p>
        </w:tc>
      </w:tr>
      <w:tr w:rsidR="002A503A" w:rsidRPr="00D553FF" w14:paraId="0C6CD7A6" w14:textId="77777777" w:rsidTr="00CE6B03">
        <w:trPr>
          <w:trHeight w:val="410"/>
        </w:trPr>
        <w:tc>
          <w:tcPr>
            <w:tcW w:w="1007" w:type="dxa"/>
            <w:tcBorders>
              <w:top w:val="nil"/>
              <w:left w:val="single" w:sz="8" w:space="0" w:color="auto"/>
              <w:bottom w:val="single" w:sz="4" w:space="0" w:color="auto"/>
              <w:right w:val="nil"/>
            </w:tcBorders>
            <w:shd w:val="clear" w:color="auto" w:fill="auto"/>
            <w:noWrap/>
            <w:vAlign w:val="bottom"/>
            <w:hideMark/>
          </w:tcPr>
          <w:p w14:paraId="63ABD85C"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52982DFE" w14:textId="29BAB5A2" w:rsidR="002A503A" w:rsidRPr="00D553FF" w:rsidRDefault="002A503A" w:rsidP="00D6053E">
            <w:pPr>
              <w:rPr>
                <w:color w:val="000000"/>
                <w:sz w:val="24"/>
              </w:rPr>
            </w:pPr>
            <w:r w:rsidRPr="00D553FF">
              <w:rPr>
                <w:color w:val="000000"/>
                <w:sz w:val="24"/>
              </w:rPr>
              <w:t>Individuální účelové dotace -EVVO</w:t>
            </w:r>
          </w:p>
        </w:tc>
        <w:tc>
          <w:tcPr>
            <w:tcW w:w="730" w:type="dxa"/>
            <w:gridSpan w:val="2"/>
            <w:tcBorders>
              <w:top w:val="nil"/>
              <w:left w:val="nil"/>
              <w:bottom w:val="single" w:sz="4" w:space="0" w:color="auto"/>
              <w:right w:val="single" w:sz="4" w:space="0" w:color="auto"/>
            </w:tcBorders>
            <w:shd w:val="clear" w:color="auto" w:fill="auto"/>
            <w:vAlign w:val="bottom"/>
            <w:hideMark/>
          </w:tcPr>
          <w:p w14:paraId="33294AAE"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5222D425" w14:textId="33D3B859" w:rsidR="002A503A" w:rsidRPr="00D553FF" w:rsidRDefault="002A503A" w:rsidP="00D6053E">
            <w:pPr>
              <w:jc w:val="right"/>
              <w:rPr>
                <w:color w:val="000000"/>
                <w:sz w:val="24"/>
              </w:rPr>
            </w:pPr>
            <w:r w:rsidRPr="00D553FF">
              <w:rPr>
                <w:color w:val="000000"/>
                <w:sz w:val="24"/>
              </w:rPr>
              <w:t>1</w:t>
            </w:r>
            <w:r w:rsidR="00E15AE6">
              <w:rPr>
                <w:color w:val="000000"/>
                <w:sz w:val="24"/>
              </w:rPr>
              <w:t> </w:t>
            </w:r>
            <w:r w:rsidRPr="00D553FF">
              <w:rPr>
                <w:color w:val="000000"/>
                <w:sz w:val="24"/>
              </w:rPr>
              <w:t>058</w:t>
            </w:r>
            <w:r w:rsidR="00E15AE6">
              <w:rPr>
                <w:color w:val="000000"/>
                <w:sz w:val="24"/>
              </w:rPr>
              <w:t>,03</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1D316E9A" w14:textId="06DE4264" w:rsidR="002A503A" w:rsidRPr="00D553FF" w:rsidRDefault="002A503A" w:rsidP="00D6053E">
            <w:pPr>
              <w:jc w:val="right"/>
              <w:rPr>
                <w:color w:val="000000"/>
                <w:sz w:val="24"/>
              </w:rPr>
            </w:pPr>
            <w:r w:rsidRPr="00D553FF">
              <w:rPr>
                <w:color w:val="000000"/>
                <w:sz w:val="24"/>
              </w:rPr>
              <w:t>1</w:t>
            </w:r>
            <w:r w:rsidR="00E15AE6">
              <w:rPr>
                <w:color w:val="000000"/>
                <w:sz w:val="24"/>
              </w:rPr>
              <w:t> </w:t>
            </w:r>
            <w:r w:rsidRPr="00D553FF">
              <w:rPr>
                <w:color w:val="000000"/>
                <w:sz w:val="24"/>
              </w:rPr>
              <w:t>058</w:t>
            </w:r>
            <w:r w:rsidR="00E15AE6">
              <w:rPr>
                <w:color w:val="000000"/>
                <w:sz w:val="24"/>
              </w:rPr>
              <w:t>,03</w:t>
            </w:r>
            <w:r w:rsidRPr="00D553FF">
              <w:rPr>
                <w:color w:val="000000"/>
                <w:sz w:val="24"/>
              </w:rPr>
              <w:t xml:space="preserve"> </w:t>
            </w:r>
          </w:p>
        </w:tc>
      </w:tr>
      <w:tr w:rsidR="002A503A" w:rsidRPr="00D553FF" w14:paraId="7BD3FDD9" w14:textId="77777777" w:rsidTr="00CE6B03">
        <w:trPr>
          <w:trHeight w:val="560"/>
        </w:trPr>
        <w:tc>
          <w:tcPr>
            <w:tcW w:w="1007" w:type="dxa"/>
            <w:tcBorders>
              <w:top w:val="nil"/>
              <w:left w:val="single" w:sz="8" w:space="0" w:color="auto"/>
              <w:bottom w:val="single" w:sz="4" w:space="0" w:color="auto"/>
              <w:right w:val="nil"/>
            </w:tcBorders>
            <w:shd w:val="clear" w:color="auto" w:fill="auto"/>
            <w:noWrap/>
            <w:vAlign w:val="bottom"/>
            <w:hideMark/>
          </w:tcPr>
          <w:p w14:paraId="4699BCA4"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12E6C868" w14:textId="7AD6DC98" w:rsidR="002A503A" w:rsidRPr="00D553FF" w:rsidRDefault="002A503A" w:rsidP="00D6053E">
            <w:pPr>
              <w:rPr>
                <w:color w:val="000000"/>
                <w:sz w:val="24"/>
              </w:rPr>
            </w:pPr>
            <w:r w:rsidRPr="00D553FF">
              <w:rPr>
                <w:color w:val="000000"/>
                <w:sz w:val="24"/>
              </w:rPr>
              <w:t>Individuální účelové dotace -podpora cestovního ruchu</w:t>
            </w:r>
          </w:p>
        </w:tc>
        <w:tc>
          <w:tcPr>
            <w:tcW w:w="730" w:type="dxa"/>
            <w:gridSpan w:val="2"/>
            <w:tcBorders>
              <w:top w:val="nil"/>
              <w:left w:val="nil"/>
              <w:bottom w:val="single" w:sz="4" w:space="0" w:color="auto"/>
              <w:right w:val="single" w:sz="4" w:space="0" w:color="auto"/>
            </w:tcBorders>
            <w:shd w:val="clear" w:color="auto" w:fill="auto"/>
            <w:vAlign w:val="bottom"/>
            <w:hideMark/>
          </w:tcPr>
          <w:p w14:paraId="3AA2F5AE"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18B7DB05" w14:textId="10C52108" w:rsidR="002A503A" w:rsidRPr="00D553FF" w:rsidRDefault="002A503A" w:rsidP="00D6053E">
            <w:pPr>
              <w:jc w:val="right"/>
              <w:rPr>
                <w:color w:val="000000"/>
                <w:sz w:val="24"/>
              </w:rPr>
            </w:pPr>
            <w:r w:rsidRPr="00D553FF">
              <w:rPr>
                <w:color w:val="000000"/>
                <w:sz w:val="24"/>
              </w:rPr>
              <w:t>937</w:t>
            </w:r>
            <w:r w:rsidR="00E15AE6">
              <w:rPr>
                <w:color w:val="000000"/>
                <w:sz w:val="24"/>
              </w:rPr>
              <w:t>,21</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605A1B3E" w14:textId="00E22441" w:rsidR="002A503A" w:rsidRPr="00D553FF" w:rsidRDefault="002A503A" w:rsidP="00D6053E">
            <w:pPr>
              <w:jc w:val="right"/>
              <w:rPr>
                <w:color w:val="000000"/>
                <w:sz w:val="24"/>
              </w:rPr>
            </w:pPr>
            <w:r w:rsidRPr="00D553FF">
              <w:rPr>
                <w:color w:val="000000"/>
                <w:sz w:val="24"/>
              </w:rPr>
              <w:t>2</w:t>
            </w:r>
            <w:r w:rsidR="00E15AE6">
              <w:rPr>
                <w:color w:val="000000"/>
                <w:sz w:val="24"/>
              </w:rPr>
              <w:t> </w:t>
            </w:r>
            <w:r w:rsidRPr="00D553FF">
              <w:rPr>
                <w:color w:val="000000"/>
                <w:sz w:val="24"/>
              </w:rPr>
              <w:t>088</w:t>
            </w:r>
            <w:r w:rsidR="00E15AE6">
              <w:rPr>
                <w:color w:val="000000"/>
                <w:sz w:val="24"/>
              </w:rPr>
              <w:t>,64</w:t>
            </w:r>
            <w:r w:rsidRPr="00D553FF">
              <w:rPr>
                <w:color w:val="000000"/>
                <w:sz w:val="24"/>
              </w:rPr>
              <w:t xml:space="preserve"> </w:t>
            </w:r>
          </w:p>
        </w:tc>
      </w:tr>
      <w:tr w:rsidR="002A503A" w:rsidRPr="00D553FF" w14:paraId="612D20B0" w14:textId="77777777" w:rsidTr="00CE6B03">
        <w:trPr>
          <w:trHeight w:val="553"/>
        </w:trPr>
        <w:tc>
          <w:tcPr>
            <w:tcW w:w="1007" w:type="dxa"/>
            <w:tcBorders>
              <w:top w:val="single" w:sz="4" w:space="0" w:color="auto"/>
              <w:left w:val="single" w:sz="8" w:space="0" w:color="auto"/>
              <w:bottom w:val="single" w:sz="4" w:space="0" w:color="auto"/>
              <w:right w:val="nil"/>
            </w:tcBorders>
            <w:shd w:val="clear" w:color="auto" w:fill="auto"/>
            <w:noWrap/>
            <w:vAlign w:val="bottom"/>
            <w:hideMark/>
          </w:tcPr>
          <w:p w14:paraId="0EBE765B" w14:textId="77777777" w:rsidR="002A503A" w:rsidRPr="00D553FF" w:rsidRDefault="002A503A" w:rsidP="00D6053E">
            <w:pPr>
              <w:rPr>
                <w:color w:val="000000"/>
                <w:sz w:val="24"/>
              </w:rPr>
            </w:pPr>
          </w:p>
        </w:tc>
        <w:tc>
          <w:tcPr>
            <w:tcW w:w="3103" w:type="dxa"/>
            <w:gridSpan w:val="2"/>
            <w:tcBorders>
              <w:top w:val="single" w:sz="4" w:space="0" w:color="auto"/>
              <w:left w:val="nil"/>
              <w:bottom w:val="single" w:sz="4" w:space="0" w:color="auto"/>
              <w:right w:val="nil"/>
            </w:tcBorders>
            <w:shd w:val="clear" w:color="auto" w:fill="auto"/>
            <w:vAlign w:val="bottom"/>
            <w:hideMark/>
          </w:tcPr>
          <w:p w14:paraId="3BCF32BD" w14:textId="1FD99DC5" w:rsidR="002A503A" w:rsidRPr="00D553FF" w:rsidRDefault="002A503A" w:rsidP="00D6053E">
            <w:pPr>
              <w:rPr>
                <w:color w:val="000000"/>
                <w:sz w:val="24"/>
              </w:rPr>
            </w:pPr>
            <w:r w:rsidRPr="00D553FF">
              <w:rPr>
                <w:color w:val="000000"/>
                <w:sz w:val="24"/>
              </w:rPr>
              <w:t>Individuální účelové dotace -podpora a rozvoj přívozů</w:t>
            </w:r>
          </w:p>
        </w:tc>
        <w:tc>
          <w:tcPr>
            <w:tcW w:w="730" w:type="dxa"/>
            <w:gridSpan w:val="2"/>
            <w:tcBorders>
              <w:top w:val="single" w:sz="4" w:space="0" w:color="auto"/>
              <w:left w:val="nil"/>
              <w:bottom w:val="single" w:sz="4" w:space="0" w:color="auto"/>
              <w:right w:val="single" w:sz="4" w:space="0" w:color="auto"/>
            </w:tcBorders>
            <w:shd w:val="clear" w:color="auto" w:fill="auto"/>
            <w:vAlign w:val="bottom"/>
            <w:hideMark/>
          </w:tcPr>
          <w:p w14:paraId="16DA408C" w14:textId="77777777" w:rsidR="002A503A" w:rsidRPr="00D553FF" w:rsidRDefault="002A503A" w:rsidP="00D6053E">
            <w:pPr>
              <w:rPr>
                <w:color w:val="000000"/>
                <w:sz w:val="24"/>
              </w:rPr>
            </w:pPr>
            <w:r w:rsidRPr="00D553FF">
              <w:rPr>
                <w:color w:val="000000"/>
                <w:sz w:val="24"/>
              </w:rPr>
              <w:t> </w:t>
            </w:r>
          </w:p>
        </w:tc>
        <w:tc>
          <w:tcPr>
            <w:tcW w:w="2722" w:type="dxa"/>
            <w:tcBorders>
              <w:top w:val="single" w:sz="4" w:space="0" w:color="auto"/>
              <w:left w:val="nil"/>
              <w:bottom w:val="single" w:sz="4" w:space="0" w:color="auto"/>
              <w:right w:val="single" w:sz="4" w:space="0" w:color="auto"/>
            </w:tcBorders>
            <w:shd w:val="clear" w:color="auto" w:fill="auto"/>
            <w:noWrap/>
            <w:vAlign w:val="bottom"/>
            <w:hideMark/>
          </w:tcPr>
          <w:p w14:paraId="4DEB0410" w14:textId="059236AE" w:rsidR="002A503A" w:rsidRPr="00D553FF" w:rsidRDefault="002A503A" w:rsidP="00D6053E">
            <w:pPr>
              <w:jc w:val="right"/>
              <w:rPr>
                <w:color w:val="000000"/>
                <w:sz w:val="24"/>
              </w:rPr>
            </w:pPr>
            <w:r w:rsidRPr="00D553FF">
              <w:rPr>
                <w:color w:val="000000"/>
                <w:sz w:val="24"/>
              </w:rPr>
              <w:t>3</w:t>
            </w:r>
            <w:r w:rsidR="00E15AE6">
              <w:rPr>
                <w:color w:val="000000"/>
                <w:sz w:val="24"/>
              </w:rPr>
              <w:t> </w:t>
            </w:r>
            <w:r w:rsidRPr="00D553FF">
              <w:rPr>
                <w:color w:val="000000"/>
                <w:sz w:val="24"/>
              </w:rPr>
              <w:t>570</w:t>
            </w:r>
            <w:r w:rsidR="00E15AE6">
              <w:rPr>
                <w:color w:val="000000"/>
                <w:sz w:val="24"/>
              </w:rPr>
              <w:t>,00</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4C07C569" w14:textId="6A67D1DA" w:rsidR="002A503A" w:rsidRPr="00D553FF" w:rsidRDefault="002A503A" w:rsidP="00D6053E">
            <w:pPr>
              <w:jc w:val="right"/>
              <w:rPr>
                <w:color w:val="000000"/>
                <w:sz w:val="24"/>
              </w:rPr>
            </w:pPr>
            <w:r w:rsidRPr="00D553FF">
              <w:rPr>
                <w:color w:val="000000"/>
                <w:sz w:val="24"/>
              </w:rPr>
              <w:t>3</w:t>
            </w:r>
            <w:r w:rsidR="00E15AE6">
              <w:rPr>
                <w:color w:val="000000"/>
                <w:sz w:val="24"/>
              </w:rPr>
              <w:t> </w:t>
            </w:r>
            <w:r w:rsidRPr="00D553FF">
              <w:rPr>
                <w:color w:val="000000"/>
                <w:sz w:val="24"/>
              </w:rPr>
              <w:t>570</w:t>
            </w:r>
            <w:r w:rsidR="00E15AE6">
              <w:rPr>
                <w:color w:val="000000"/>
                <w:sz w:val="24"/>
              </w:rPr>
              <w:t>,00</w:t>
            </w:r>
            <w:r w:rsidRPr="00D553FF">
              <w:rPr>
                <w:color w:val="000000"/>
                <w:sz w:val="24"/>
              </w:rPr>
              <w:t xml:space="preserve"> </w:t>
            </w:r>
          </w:p>
        </w:tc>
      </w:tr>
      <w:tr w:rsidR="002A503A" w:rsidRPr="00D553FF" w14:paraId="535F479A" w14:textId="77777777" w:rsidTr="00CE6B03">
        <w:trPr>
          <w:trHeight w:val="301"/>
        </w:trPr>
        <w:tc>
          <w:tcPr>
            <w:tcW w:w="4110" w:type="dxa"/>
            <w:gridSpan w:val="3"/>
            <w:tcBorders>
              <w:top w:val="single" w:sz="4" w:space="0" w:color="auto"/>
              <w:left w:val="single" w:sz="8" w:space="0" w:color="auto"/>
              <w:bottom w:val="single" w:sz="4" w:space="0" w:color="auto"/>
              <w:right w:val="nil"/>
            </w:tcBorders>
            <w:shd w:val="clear" w:color="auto" w:fill="auto"/>
            <w:noWrap/>
            <w:vAlign w:val="bottom"/>
            <w:hideMark/>
          </w:tcPr>
          <w:p w14:paraId="140255AD" w14:textId="77777777" w:rsidR="002A503A" w:rsidRPr="00D553FF" w:rsidRDefault="002A503A" w:rsidP="00D6053E">
            <w:pPr>
              <w:rPr>
                <w:b/>
                <w:bCs/>
                <w:color w:val="000000"/>
                <w:sz w:val="24"/>
              </w:rPr>
            </w:pPr>
            <w:r w:rsidRPr="00D553FF">
              <w:rPr>
                <w:b/>
                <w:bCs/>
                <w:color w:val="000000"/>
                <w:sz w:val="24"/>
              </w:rPr>
              <w:t>Dobrovolný svazek obcí:</w:t>
            </w:r>
          </w:p>
        </w:tc>
        <w:tc>
          <w:tcPr>
            <w:tcW w:w="730" w:type="dxa"/>
            <w:gridSpan w:val="2"/>
            <w:tcBorders>
              <w:top w:val="nil"/>
              <w:left w:val="nil"/>
              <w:bottom w:val="single" w:sz="4" w:space="0" w:color="auto"/>
              <w:right w:val="single" w:sz="4" w:space="0" w:color="auto"/>
            </w:tcBorders>
            <w:shd w:val="clear" w:color="auto" w:fill="auto"/>
            <w:noWrap/>
            <w:vAlign w:val="bottom"/>
            <w:hideMark/>
          </w:tcPr>
          <w:p w14:paraId="389D8645"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0E34D64B" w14:textId="77777777" w:rsidR="002A503A" w:rsidRPr="00D553FF" w:rsidRDefault="002A503A" w:rsidP="00D6053E">
            <w:pPr>
              <w:rPr>
                <w:color w:val="000000"/>
                <w:sz w:val="24"/>
              </w:rPr>
            </w:pPr>
            <w:r w:rsidRPr="00D553FF">
              <w:rPr>
                <w:color w:val="000000"/>
                <w:sz w:val="24"/>
              </w:rPr>
              <w:t>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1C0DAAD4" w14:textId="77777777" w:rsidR="002A503A" w:rsidRPr="00D553FF" w:rsidRDefault="002A503A" w:rsidP="00D6053E">
            <w:pPr>
              <w:jc w:val="center"/>
              <w:rPr>
                <w:color w:val="000000"/>
                <w:sz w:val="24"/>
              </w:rPr>
            </w:pPr>
            <w:r w:rsidRPr="00D553FF">
              <w:rPr>
                <w:color w:val="000000"/>
                <w:sz w:val="24"/>
              </w:rPr>
              <w:t> </w:t>
            </w:r>
          </w:p>
        </w:tc>
      </w:tr>
      <w:tr w:rsidR="002A503A" w:rsidRPr="00D553FF" w14:paraId="1E4B7995" w14:textId="77777777" w:rsidTr="00CE6B03">
        <w:trPr>
          <w:trHeight w:val="798"/>
        </w:trPr>
        <w:tc>
          <w:tcPr>
            <w:tcW w:w="1007" w:type="dxa"/>
            <w:tcBorders>
              <w:top w:val="single" w:sz="4" w:space="0" w:color="auto"/>
              <w:left w:val="single" w:sz="8" w:space="0" w:color="auto"/>
              <w:bottom w:val="single" w:sz="4" w:space="0" w:color="auto"/>
              <w:right w:val="nil"/>
            </w:tcBorders>
            <w:shd w:val="clear" w:color="auto" w:fill="auto"/>
            <w:noWrap/>
            <w:vAlign w:val="bottom"/>
            <w:hideMark/>
          </w:tcPr>
          <w:p w14:paraId="094ACED1" w14:textId="77777777" w:rsidR="002A503A" w:rsidRPr="00D553FF" w:rsidRDefault="002A503A" w:rsidP="00D6053E">
            <w:pPr>
              <w:rPr>
                <w:color w:val="000000"/>
                <w:sz w:val="24"/>
              </w:rPr>
            </w:pPr>
          </w:p>
        </w:tc>
        <w:tc>
          <w:tcPr>
            <w:tcW w:w="3103" w:type="dxa"/>
            <w:gridSpan w:val="2"/>
            <w:tcBorders>
              <w:top w:val="single" w:sz="4" w:space="0" w:color="auto"/>
              <w:left w:val="nil"/>
              <w:bottom w:val="single" w:sz="4" w:space="0" w:color="auto"/>
              <w:right w:val="nil"/>
            </w:tcBorders>
            <w:shd w:val="clear" w:color="auto" w:fill="auto"/>
            <w:vAlign w:val="bottom"/>
            <w:hideMark/>
          </w:tcPr>
          <w:p w14:paraId="15ECE2AC" w14:textId="77777777" w:rsidR="002A503A" w:rsidRPr="00D553FF" w:rsidRDefault="002A503A" w:rsidP="00D6053E">
            <w:pPr>
              <w:rPr>
                <w:color w:val="000000"/>
                <w:sz w:val="24"/>
              </w:rPr>
            </w:pPr>
            <w:r w:rsidRPr="00D553FF">
              <w:rPr>
                <w:color w:val="000000"/>
                <w:sz w:val="24"/>
              </w:rPr>
              <w:t>Středočeský fond hejtmanky a zmírnění následků živelních katastrof</w:t>
            </w:r>
          </w:p>
        </w:tc>
        <w:tc>
          <w:tcPr>
            <w:tcW w:w="730" w:type="dxa"/>
            <w:gridSpan w:val="2"/>
            <w:tcBorders>
              <w:top w:val="single" w:sz="4" w:space="0" w:color="auto"/>
              <w:left w:val="nil"/>
              <w:bottom w:val="single" w:sz="4" w:space="0" w:color="auto"/>
              <w:right w:val="single" w:sz="4" w:space="0" w:color="auto"/>
            </w:tcBorders>
            <w:shd w:val="clear" w:color="auto" w:fill="auto"/>
            <w:vAlign w:val="bottom"/>
            <w:hideMark/>
          </w:tcPr>
          <w:p w14:paraId="3BC0A38C" w14:textId="77777777" w:rsidR="002A503A" w:rsidRPr="00D553FF" w:rsidRDefault="002A503A" w:rsidP="00D6053E">
            <w:pPr>
              <w:rPr>
                <w:color w:val="000000"/>
                <w:sz w:val="24"/>
              </w:rPr>
            </w:pPr>
            <w:r w:rsidRPr="00D553FF">
              <w:rPr>
                <w:color w:val="000000"/>
                <w:sz w:val="24"/>
              </w:rPr>
              <w:t> </w:t>
            </w:r>
          </w:p>
        </w:tc>
        <w:tc>
          <w:tcPr>
            <w:tcW w:w="2722" w:type="dxa"/>
            <w:tcBorders>
              <w:top w:val="single" w:sz="4" w:space="0" w:color="auto"/>
              <w:left w:val="nil"/>
              <w:bottom w:val="single" w:sz="4" w:space="0" w:color="auto"/>
              <w:right w:val="single" w:sz="4" w:space="0" w:color="auto"/>
            </w:tcBorders>
            <w:shd w:val="clear" w:color="auto" w:fill="auto"/>
            <w:noWrap/>
            <w:vAlign w:val="bottom"/>
            <w:hideMark/>
          </w:tcPr>
          <w:p w14:paraId="684EFB23" w14:textId="765C68B9" w:rsidR="002A503A" w:rsidRPr="00D553FF" w:rsidRDefault="002A503A" w:rsidP="00D6053E">
            <w:pPr>
              <w:jc w:val="right"/>
              <w:rPr>
                <w:color w:val="000000"/>
                <w:sz w:val="24"/>
              </w:rPr>
            </w:pPr>
            <w:r w:rsidRPr="00D553FF">
              <w:rPr>
                <w:color w:val="000000"/>
                <w:sz w:val="24"/>
              </w:rPr>
              <w:t>30</w:t>
            </w:r>
            <w:r w:rsidR="00E15AE6">
              <w:rPr>
                <w:color w:val="000000"/>
                <w:sz w:val="24"/>
              </w:rPr>
              <w:t>,00</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39056048" w14:textId="0D09D34B" w:rsidR="002A503A" w:rsidRPr="00D553FF" w:rsidRDefault="002A503A" w:rsidP="00D6053E">
            <w:pPr>
              <w:jc w:val="right"/>
              <w:rPr>
                <w:color w:val="000000"/>
                <w:sz w:val="24"/>
              </w:rPr>
            </w:pPr>
            <w:r w:rsidRPr="00D553FF">
              <w:rPr>
                <w:color w:val="000000"/>
                <w:sz w:val="24"/>
              </w:rPr>
              <w:t>30</w:t>
            </w:r>
            <w:r w:rsidR="00E15AE6">
              <w:rPr>
                <w:color w:val="000000"/>
                <w:sz w:val="24"/>
              </w:rPr>
              <w:t>,00</w:t>
            </w:r>
            <w:r w:rsidRPr="00D553FF">
              <w:rPr>
                <w:color w:val="000000"/>
                <w:sz w:val="24"/>
              </w:rPr>
              <w:t xml:space="preserve"> </w:t>
            </w:r>
          </w:p>
        </w:tc>
      </w:tr>
      <w:tr w:rsidR="002A503A" w:rsidRPr="00D553FF" w14:paraId="5DEF3091" w14:textId="77777777" w:rsidTr="00CE6B03">
        <w:trPr>
          <w:trHeight w:val="1013"/>
        </w:trPr>
        <w:tc>
          <w:tcPr>
            <w:tcW w:w="1007" w:type="dxa"/>
            <w:tcBorders>
              <w:top w:val="nil"/>
              <w:left w:val="single" w:sz="8" w:space="0" w:color="auto"/>
              <w:bottom w:val="single" w:sz="4" w:space="0" w:color="auto"/>
              <w:right w:val="nil"/>
            </w:tcBorders>
            <w:shd w:val="clear" w:color="auto" w:fill="auto"/>
            <w:noWrap/>
            <w:vAlign w:val="bottom"/>
            <w:hideMark/>
          </w:tcPr>
          <w:p w14:paraId="50841149"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7597F449" w14:textId="77777777" w:rsidR="002A503A" w:rsidRPr="00D553FF" w:rsidRDefault="002A503A" w:rsidP="00D6053E">
            <w:pPr>
              <w:rPr>
                <w:color w:val="000000"/>
                <w:sz w:val="24"/>
              </w:rPr>
            </w:pPr>
            <w:r w:rsidRPr="00D553FF">
              <w:rPr>
                <w:color w:val="000000"/>
                <w:sz w:val="24"/>
              </w:rPr>
              <w:t>Program podpory rozvoje meziobecní spolupráce v oblasti fungování center sdílených služeb DSO</w:t>
            </w:r>
          </w:p>
        </w:tc>
        <w:tc>
          <w:tcPr>
            <w:tcW w:w="730" w:type="dxa"/>
            <w:gridSpan w:val="2"/>
            <w:tcBorders>
              <w:top w:val="nil"/>
              <w:left w:val="nil"/>
              <w:bottom w:val="single" w:sz="4" w:space="0" w:color="auto"/>
              <w:right w:val="single" w:sz="4" w:space="0" w:color="auto"/>
            </w:tcBorders>
            <w:shd w:val="clear" w:color="auto" w:fill="auto"/>
            <w:vAlign w:val="bottom"/>
            <w:hideMark/>
          </w:tcPr>
          <w:p w14:paraId="61837B65"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0C21BAAB" w14:textId="0D19F011" w:rsidR="002A503A" w:rsidRPr="00D553FF" w:rsidRDefault="002A503A" w:rsidP="00D6053E">
            <w:pPr>
              <w:jc w:val="right"/>
              <w:rPr>
                <w:color w:val="000000"/>
                <w:sz w:val="24"/>
              </w:rPr>
            </w:pPr>
            <w:r w:rsidRPr="00D553FF">
              <w:rPr>
                <w:color w:val="000000"/>
                <w:sz w:val="24"/>
              </w:rPr>
              <w:t>1</w:t>
            </w:r>
            <w:r w:rsidR="00032886">
              <w:rPr>
                <w:color w:val="000000"/>
                <w:sz w:val="24"/>
              </w:rPr>
              <w:t> </w:t>
            </w:r>
            <w:r w:rsidRPr="00D553FF">
              <w:rPr>
                <w:color w:val="000000"/>
                <w:sz w:val="24"/>
              </w:rPr>
              <w:t>500</w:t>
            </w:r>
            <w:r w:rsidR="00032886">
              <w:rPr>
                <w:color w:val="000000"/>
                <w:sz w:val="24"/>
              </w:rPr>
              <w:t>,00</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0502F7F5" w14:textId="5B7E2AF1" w:rsidR="002A503A" w:rsidRPr="00D553FF" w:rsidRDefault="002A503A" w:rsidP="00D6053E">
            <w:pPr>
              <w:jc w:val="right"/>
              <w:rPr>
                <w:color w:val="000000"/>
                <w:sz w:val="24"/>
              </w:rPr>
            </w:pPr>
            <w:r w:rsidRPr="00D553FF">
              <w:rPr>
                <w:color w:val="000000"/>
                <w:sz w:val="24"/>
              </w:rPr>
              <w:t>2</w:t>
            </w:r>
            <w:r w:rsidR="00032886">
              <w:rPr>
                <w:color w:val="000000"/>
                <w:sz w:val="24"/>
              </w:rPr>
              <w:t> </w:t>
            </w:r>
            <w:r w:rsidRPr="00D553FF">
              <w:rPr>
                <w:color w:val="000000"/>
                <w:sz w:val="24"/>
              </w:rPr>
              <w:t>987</w:t>
            </w:r>
            <w:r w:rsidR="00032886">
              <w:rPr>
                <w:color w:val="000000"/>
                <w:sz w:val="24"/>
              </w:rPr>
              <w:t>,48</w:t>
            </w:r>
            <w:r w:rsidRPr="00D553FF">
              <w:rPr>
                <w:color w:val="000000"/>
                <w:sz w:val="24"/>
              </w:rPr>
              <w:t xml:space="preserve"> </w:t>
            </w:r>
          </w:p>
        </w:tc>
      </w:tr>
      <w:tr w:rsidR="002A503A" w:rsidRPr="00D553FF" w14:paraId="4B87B81E" w14:textId="77777777" w:rsidTr="00CE6B03">
        <w:trPr>
          <w:trHeight w:val="423"/>
        </w:trPr>
        <w:tc>
          <w:tcPr>
            <w:tcW w:w="1007" w:type="dxa"/>
            <w:tcBorders>
              <w:top w:val="nil"/>
              <w:left w:val="single" w:sz="8" w:space="0" w:color="auto"/>
              <w:bottom w:val="single" w:sz="4" w:space="0" w:color="auto"/>
              <w:right w:val="nil"/>
            </w:tcBorders>
            <w:shd w:val="clear" w:color="auto" w:fill="auto"/>
            <w:noWrap/>
            <w:vAlign w:val="bottom"/>
            <w:hideMark/>
          </w:tcPr>
          <w:p w14:paraId="3C271E37" w14:textId="77777777" w:rsidR="002A503A" w:rsidRPr="00D553FF" w:rsidRDefault="002A503A" w:rsidP="00D6053E">
            <w:pPr>
              <w:rPr>
                <w:color w:val="000000"/>
                <w:sz w:val="24"/>
              </w:rPr>
            </w:pPr>
          </w:p>
        </w:tc>
        <w:tc>
          <w:tcPr>
            <w:tcW w:w="3103" w:type="dxa"/>
            <w:gridSpan w:val="2"/>
            <w:tcBorders>
              <w:top w:val="nil"/>
              <w:left w:val="nil"/>
              <w:bottom w:val="single" w:sz="4" w:space="0" w:color="auto"/>
              <w:right w:val="nil"/>
            </w:tcBorders>
            <w:shd w:val="clear" w:color="auto" w:fill="auto"/>
            <w:vAlign w:val="bottom"/>
            <w:hideMark/>
          </w:tcPr>
          <w:p w14:paraId="43BF0144" w14:textId="77777777" w:rsidR="002A503A" w:rsidRPr="00D553FF" w:rsidRDefault="002A503A" w:rsidP="00D6053E">
            <w:pPr>
              <w:rPr>
                <w:color w:val="000000"/>
                <w:sz w:val="24"/>
              </w:rPr>
            </w:pPr>
            <w:r w:rsidRPr="00D553FF">
              <w:rPr>
                <w:color w:val="000000"/>
                <w:sz w:val="24"/>
              </w:rPr>
              <w:t>Příspěvky na hospodaření v lesích</w:t>
            </w:r>
          </w:p>
        </w:tc>
        <w:tc>
          <w:tcPr>
            <w:tcW w:w="730" w:type="dxa"/>
            <w:gridSpan w:val="2"/>
            <w:tcBorders>
              <w:top w:val="nil"/>
              <w:left w:val="nil"/>
              <w:bottom w:val="single" w:sz="4" w:space="0" w:color="auto"/>
              <w:right w:val="single" w:sz="4" w:space="0" w:color="auto"/>
            </w:tcBorders>
            <w:shd w:val="clear" w:color="auto" w:fill="auto"/>
            <w:vAlign w:val="bottom"/>
            <w:hideMark/>
          </w:tcPr>
          <w:p w14:paraId="11A06D04" w14:textId="77777777" w:rsidR="002A503A" w:rsidRPr="00D553FF" w:rsidRDefault="002A503A" w:rsidP="00D6053E">
            <w:pPr>
              <w:rPr>
                <w:color w:val="000000"/>
                <w:sz w:val="24"/>
              </w:rPr>
            </w:pPr>
            <w:r w:rsidRPr="00D553FF">
              <w:rPr>
                <w:color w:val="000000"/>
                <w:sz w:val="24"/>
              </w:rPr>
              <w:t> </w:t>
            </w:r>
          </w:p>
        </w:tc>
        <w:tc>
          <w:tcPr>
            <w:tcW w:w="2722" w:type="dxa"/>
            <w:tcBorders>
              <w:top w:val="nil"/>
              <w:left w:val="nil"/>
              <w:bottom w:val="single" w:sz="4" w:space="0" w:color="auto"/>
              <w:right w:val="single" w:sz="4" w:space="0" w:color="auto"/>
            </w:tcBorders>
            <w:shd w:val="clear" w:color="auto" w:fill="auto"/>
            <w:noWrap/>
            <w:vAlign w:val="bottom"/>
            <w:hideMark/>
          </w:tcPr>
          <w:p w14:paraId="5282E7BA" w14:textId="32DDB689" w:rsidR="002A503A" w:rsidRPr="00D553FF" w:rsidRDefault="002A503A" w:rsidP="00D6053E">
            <w:pPr>
              <w:jc w:val="right"/>
              <w:rPr>
                <w:color w:val="000000"/>
                <w:sz w:val="24"/>
              </w:rPr>
            </w:pPr>
            <w:r w:rsidRPr="00D553FF">
              <w:rPr>
                <w:color w:val="000000"/>
                <w:sz w:val="24"/>
              </w:rPr>
              <w:t>157</w:t>
            </w:r>
            <w:r w:rsidR="00032886">
              <w:rPr>
                <w:color w:val="000000"/>
                <w:sz w:val="24"/>
              </w:rPr>
              <w:t>,45</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0300AA08" w14:textId="7587F5FF" w:rsidR="002A503A" w:rsidRPr="00D553FF" w:rsidRDefault="002A503A" w:rsidP="00D6053E">
            <w:pPr>
              <w:jc w:val="right"/>
              <w:rPr>
                <w:color w:val="000000"/>
                <w:sz w:val="24"/>
              </w:rPr>
            </w:pPr>
            <w:r w:rsidRPr="00D553FF">
              <w:rPr>
                <w:color w:val="000000"/>
                <w:sz w:val="24"/>
              </w:rPr>
              <w:t>157</w:t>
            </w:r>
            <w:r w:rsidR="00032886">
              <w:rPr>
                <w:color w:val="000000"/>
                <w:sz w:val="24"/>
              </w:rPr>
              <w:t>,45</w:t>
            </w:r>
            <w:r w:rsidRPr="00D553FF">
              <w:rPr>
                <w:color w:val="000000"/>
                <w:sz w:val="24"/>
              </w:rPr>
              <w:t xml:space="preserve"> </w:t>
            </w:r>
          </w:p>
        </w:tc>
      </w:tr>
      <w:tr w:rsidR="002A503A" w:rsidRPr="00D553FF" w14:paraId="41B4009C" w14:textId="77777777" w:rsidTr="00CE6B03">
        <w:trPr>
          <w:trHeight w:val="266"/>
        </w:trPr>
        <w:tc>
          <w:tcPr>
            <w:tcW w:w="1007" w:type="dxa"/>
            <w:tcBorders>
              <w:top w:val="single" w:sz="4" w:space="0" w:color="auto"/>
              <w:left w:val="single" w:sz="8" w:space="0" w:color="auto"/>
              <w:bottom w:val="single" w:sz="4" w:space="0" w:color="auto"/>
              <w:right w:val="nil"/>
            </w:tcBorders>
            <w:shd w:val="clear" w:color="auto" w:fill="auto"/>
            <w:noWrap/>
            <w:vAlign w:val="bottom"/>
            <w:hideMark/>
          </w:tcPr>
          <w:p w14:paraId="30AF2E1E" w14:textId="77777777" w:rsidR="002A503A" w:rsidRPr="00D553FF" w:rsidRDefault="002A503A" w:rsidP="00D6053E">
            <w:pPr>
              <w:jc w:val="both"/>
              <w:rPr>
                <w:color w:val="000000"/>
                <w:sz w:val="24"/>
              </w:rPr>
            </w:pPr>
          </w:p>
        </w:tc>
        <w:tc>
          <w:tcPr>
            <w:tcW w:w="3103" w:type="dxa"/>
            <w:gridSpan w:val="2"/>
            <w:tcBorders>
              <w:top w:val="single" w:sz="4" w:space="0" w:color="auto"/>
              <w:left w:val="nil"/>
              <w:bottom w:val="single" w:sz="4" w:space="0" w:color="auto"/>
              <w:right w:val="nil"/>
            </w:tcBorders>
            <w:shd w:val="clear" w:color="auto" w:fill="auto"/>
            <w:vAlign w:val="bottom"/>
            <w:hideMark/>
          </w:tcPr>
          <w:p w14:paraId="4B890FDC" w14:textId="06CB7C61" w:rsidR="002A503A" w:rsidRPr="00D553FF" w:rsidRDefault="002A503A" w:rsidP="000A5981">
            <w:pPr>
              <w:rPr>
                <w:color w:val="000000"/>
                <w:sz w:val="24"/>
              </w:rPr>
            </w:pPr>
            <w:r w:rsidRPr="00D553FF">
              <w:rPr>
                <w:color w:val="000000"/>
                <w:sz w:val="24"/>
              </w:rPr>
              <w:t xml:space="preserve">Individuální účelové dotace </w:t>
            </w:r>
            <w:r w:rsidR="00473AB7">
              <w:rPr>
                <w:color w:val="000000"/>
                <w:sz w:val="24"/>
              </w:rPr>
              <w:t>–</w:t>
            </w:r>
            <w:r w:rsidRPr="00D553FF">
              <w:rPr>
                <w:color w:val="000000"/>
                <w:sz w:val="24"/>
              </w:rPr>
              <w:t xml:space="preserve"> </w:t>
            </w:r>
            <w:r w:rsidR="00777EBD">
              <w:rPr>
                <w:color w:val="000000"/>
                <w:sz w:val="24"/>
              </w:rPr>
              <w:t>oblast</w:t>
            </w:r>
            <w:r w:rsidR="00473AB7">
              <w:rPr>
                <w:color w:val="000000"/>
                <w:sz w:val="24"/>
              </w:rPr>
              <w:t xml:space="preserve"> </w:t>
            </w:r>
            <w:r w:rsidRPr="00D553FF">
              <w:rPr>
                <w:color w:val="000000"/>
                <w:sz w:val="24"/>
              </w:rPr>
              <w:t>vodních</w:t>
            </w:r>
            <w:r w:rsidR="00473AB7">
              <w:rPr>
                <w:color w:val="000000"/>
                <w:sz w:val="24"/>
              </w:rPr>
              <w:t xml:space="preserve"> </w:t>
            </w:r>
            <w:r w:rsidRPr="00D553FF">
              <w:rPr>
                <w:color w:val="000000"/>
                <w:sz w:val="24"/>
              </w:rPr>
              <w:t xml:space="preserve">toků </w:t>
            </w:r>
            <w:r w:rsidR="00473AB7">
              <w:rPr>
                <w:color w:val="000000"/>
                <w:sz w:val="24"/>
              </w:rPr>
              <w:t>a</w:t>
            </w:r>
            <w:r w:rsidRPr="00D553FF">
              <w:rPr>
                <w:color w:val="000000"/>
                <w:sz w:val="24"/>
              </w:rPr>
              <w:t xml:space="preserve"> nakládání s odpady</w:t>
            </w:r>
          </w:p>
        </w:tc>
        <w:tc>
          <w:tcPr>
            <w:tcW w:w="730" w:type="dxa"/>
            <w:gridSpan w:val="2"/>
            <w:tcBorders>
              <w:top w:val="single" w:sz="4" w:space="0" w:color="auto"/>
              <w:left w:val="nil"/>
              <w:bottom w:val="single" w:sz="4" w:space="0" w:color="auto"/>
              <w:right w:val="single" w:sz="4" w:space="0" w:color="auto"/>
            </w:tcBorders>
            <w:shd w:val="clear" w:color="auto" w:fill="auto"/>
            <w:vAlign w:val="bottom"/>
            <w:hideMark/>
          </w:tcPr>
          <w:p w14:paraId="64325864" w14:textId="77777777" w:rsidR="002A503A" w:rsidRPr="00D553FF" w:rsidRDefault="002A503A" w:rsidP="00D6053E">
            <w:pPr>
              <w:rPr>
                <w:color w:val="000000"/>
                <w:sz w:val="24"/>
              </w:rPr>
            </w:pPr>
            <w:r w:rsidRPr="00D553FF">
              <w:rPr>
                <w:color w:val="000000"/>
                <w:sz w:val="24"/>
              </w:rPr>
              <w:t> </w:t>
            </w:r>
          </w:p>
        </w:tc>
        <w:tc>
          <w:tcPr>
            <w:tcW w:w="2722" w:type="dxa"/>
            <w:tcBorders>
              <w:top w:val="single" w:sz="4" w:space="0" w:color="auto"/>
              <w:left w:val="nil"/>
              <w:bottom w:val="single" w:sz="4" w:space="0" w:color="auto"/>
              <w:right w:val="single" w:sz="4" w:space="0" w:color="auto"/>
            </w:tcBorders>
            <w:shd w:val="clear" w:color="auto" w:fill="auto"/>
            <w:noWrap/>
            <w:vAlign w:val="bottom"/>
            <w:hideMark/>
          </w:tcPr>
          <w:p w14:paraId="7A75DCA0" w14:textId="01480B83" w:rsidR="002A503A" w:rsidRPr="00D553FF" w:rsidRDefault="002A503A" w:rsidP="00D6053E">
            <w:pPr>
              <w:jc w:val="right"/>
              <w:rPr>
                <w:color w:val="000000"/>
                <w:sz w:val="24"/>
              </w:rPr>
            </w:pPr>
            <w:r w:rsidRPr="00D553FF">
              <w:rPr>
                <w:color w:val="000000"/>
                <w:sz w:val="24"/>
              </w:rPr>
              <w:t>600</w:t>
            </w:r>
            <w:r w:rsidR="00032886">
              <w:rPr>
                <w:color w:val="000000"/>
                <w:sz w:val="24"/>
              </w:rPr>
              <w:t>,00</w:t>
            </w:r>
            <w:r w:rsidRPr="00D553FF">
              <w:rPr>
                <w:color w:val="000000"/>
                <w:sz w:val="24"/>
              </w:rPr>
              <w:t xml:space="preserve"> </w:t>
            </w:r>
          </w:p>
        </w:tc>
        <w:tc>
          <w:tcPr>
            <w:tcW w:w="1826"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169DE056" w14:textId="0A747ECB" w:rsidR="002A503A" w:rsidRPr="00D553FF" w:rsidRDefault="002A503A" w:rsidP="00D6053E">
            <w:pPr>
              <w:jc w:val="right"/>
              <w:rPr>
                <w:color w:val="000000"/>
                <w:sz w:val="24"/>
              </w:rPr>
            </w:pPr>
            <w:r w:rsidRPr="00D553FF">
              <w:rPr>
                <w:color w:val="000000"/>
                <w:sz w:val="24"/>
              </w:rPr>
              <w:t>600</w:t>
            </w:r>
            <w:r w:rsidR="00032886">
              <w:rPr>
                <w:color w:val="000000"/>
                <w:sz w:val="24"/>
              </w:rPr>
              <w:t>,00</w:t>
            </w:r>
            <w:r w:rsidRPr="00D553FF">
              <w:rPr>
                <w:color w:val="000000"/>
                <w:sz w:val="24"/>
              </w:rPr>
              <w:t xml:space="preserve"> </w:t>
            </w:r>
          </w:p>
        </w:tc>
      </w:tr>
    </w:tbl>
    <w:p w14:paraId="31883172" w14:textId="77777777" w:rsidR="002A503A" w:rsidRPr="00D553FF" w:rsidRDefault="002A503A" w:rsidP="002A503A">
      <w:pPr>
        <w:rPr>
          <w:sz w:val="24"/>
        </w:rPr>
      </w:pPr>
    </w:p>
    <w:tbl>
      <w:tblPr>
        <w:tblpPr w:leftFromText="141" w:rightFromText="141" w:horzAnchor="margin" w:tblpY="-1410"/>
        <w:tblW w:w="8867" w:type="dxa"/>
        <w:tblCellMar>
          <w:left w:w="70" w:type="dxa"/>
          <w:right w:w="70" w:type="dxa"/>
        </w:tblCellMar>
        <w:tblLook w:val="04A0" w:firstRow="1" w:lastRow="0" w:firstColumn="1" w:lastColumn="0" w:noHBand="0" w:noVBand="1"/>
      </w:tblPr>
      <w:tblGrid>
        <w:gridCol w:w="8867"/>
      </w:tblGrid>
      <w:tr w:rsidR="00626723" w:rsidRPr="00626723" w14:paraId="702E4F2B" w14:textId="77777777" w:rsidTr="00626723">
        <w:trPr>
          <w:trHeight w:val="287"/>
        </w:trPr>
        <w:tc>
          <w:tcPr>
            <w:tcW w:w="8867" w:type="dxa"/>
            <w:tcBorders>
              <w:top w:val="nil"/>
              <w:left w:val="nil"/>
              <w:bottom w:val="nil"/>
              <w:right w:val="nil"/>
            </w:tcBorders>
            <w:shd w:val="clear" w:color="auto" w:fill="auto"/>
            <w:noWrap/>
            <w:vAlign w:val="bottom"/>
            <w:hideMark/>
          </w:tcPr>
          <w:p w14:paraId="6DFF24A9" w14:textId="5C99244F" w:rsidR="00626723" w:rsidRPr="00626723" w:rsidRDefault="00626723" w:rsidP="00626723">
            <w:pPr>
              <w:rPr>
                <w:b/>
                <w:bCs/>
                <w:color w:val="000000"/>
                <w:sz w:val="24"/>
              </w:rPr>
            </w:pPr>
          </w:p>
        </w:tc>
      </w:tr>
    </w:tbl>
    <w:p w14:paraId="6E8C82BA" w14:textId="77777777" w:rsidR="00032886" w:rsidRDefault="00032886" w:rsidP="00144813">
      <w:pPr>
        <w:spacing w:before="120" w:after="120" w:line="276" w:lineRule="auto"/>
        <w:jc w:val="both"/>
        <w:rPr>
          <w:b/>
          <w:sz w:val="24"/>
        </w:rPr>
      </w:pPr>
    </w:p>
    <w:p w14:paraId="5577C8FA" w14:textId="2B72CF6E" w:rsidR="00144813" w:rsidRPr="00250B13" w:rsidRDefault="00144813" w:rsidP="00144813">
      <w:pPr>
        <w:spacing w:before="120" w:after="120" w:line="276" w:lineRule="auto"/>
        <w:jc w:val="both"/>
        <w:rPr>
          <w:sz w:val="24"/>
        </w:rPr>
      </w:pPr>
      <w:r w:rsidRPr="00250B13">
        <w:rPr>
          <w:b/>
          <w:sz w:val="24"/>
        </w:rPr>
        <w:t>Výdaje na havárie</w:t>
      </w:r>
      <w:r w:rsidRPr="00250B13">
        <w:rPr>
          <w:sz w:val="24"/>
        </w:rPr>
        <w:t xml:space="preserve"> činily 598,01 tis. Kč a byly čerpány na 1,9 % upraveného rozpočtu. Kapitálové výdaje v rámci výdajů na havárie činily 98,01 tis. Kč, tj. 16,4 %. </w:t>
      </w:r>
      <w:r w:rsidRPr="00250B13">
        <w:rPr>
          <w:noProof/>
          <w:sz w:val="24"/>
        </w:rPr>
        <w:t>V porovnání s rokem 2020 došlo k poklesu čerpání prostředků o 96,3 %.</w:t>
      </w:r>
    </w:p>
    <w:p w14:paraId="6F660DA3" w14:textId="77777777" w:rsidR="00144813" w:rsidRPr="00250B13" w:rsidRDefault="00144813" w:rsidP="00144813">
      <w:pPr>
        <w:spacing w:before="120" w:after="120" w:line="276" w:lineRule="auto"/>
        <w:jc w:val="both"/>
        <w:rPr>
          <w:sz w:val="24"/>
        </w:rPr>
      </w:pPr>
      <w:r w:rsidRPr="00250B13">
        <w:rPr>
          <w:b/>
          <w:sz w:val="24"/>
        </w:rPr>
        <w:lastRenderedPageBreak/>
        <w:t>Výdaje na reprodukci majetku zřízených příspěvkových organizací</w:t>
      </w:r>
      <w:r w:rsidRPr="00250B13">
        <w:rPr>
          <w:sz w:val="24"/>
        </w:rPr>
        <w:t xml:space="preserve"> (financované z vybraných příjmů z pronájmu) činily 64 820,79 tis. Kč a byly čerpány na 94,3 % upraveného rozpočtu. V porovnání s rokem 2020 došlo k nárůstu o 8,8 %. Kapitálové výdaje v rámci výdajů na reprodukci majetku činily 5 331,41 tis. Kč, tj. 8,2 %.</w:t>
      </w:r>
    </w:p>
    <w:p w14:paraId="392618DB" w14:textId="77777777" w:rsidR="00144813" w:rsidRPr="00250B13" w:rsidRDefault="00144813" w:rsidP="00144813">
      <w:pPr>
        <w:spacing w:before="120" w:after="120" w:line="276" w:lineRule="auto"/>
        <w:jc w:val="both"/>
        <w:rPr>
          <w:sz w:val="24"/>
        </w:rPr>
      </w:pPr>
      <w:r w:rsidRPr="00250B13">
        <w:rPr>
          <w:b/>
          <w:sz w:val="24"/>
        </w:rPr>
        <w:t>Kapitálové (investiční) výdaje</w:t>
      </w:r>
      <w:r w:rsidRPr="00250B13">
        <w:rPr>
          <w:sz w:val="24"/>
        </w:rPr>
        <w:t xml:space="preserve"> čerpané na základě schváleného Plánu (Zásobníku) investic na rok 2021 a kapitálové výdaje vedené na věcně příslušných kapitolách činily 561 126,78 tis. Kč, tj. 1,3 % celkových výdajů a byly čerpány na 76,6 % upraveného rozpočtu. V porovnání s rokem 2020 se jedná o pokles o 35,7 %. </w:t>
      </w:r>
    </w:p>
    <w:p w14:paraId="0594601B" w14:textId="77777777" w:rsidR="00144813" w:rsidRPr="00250B13" w:rsidRDefault="00144813" w:rsidP="00144813">
      <w:pPr>
        <w:spacing w:line="276" w:lineRule="auto"/>
        <w:jc w:val="both"/>
        <w:rPr>
          <w:sz w:val="24"/>
        </w:rPr>
      </w:pPr>
      <w:r w:rsidRPr="00250B13">
        <w:rPr>
          <w:b/>
          <w:sz w:val="24"/>
        </w:rPr>
        <w:t>Kapitálové (investiční) výdaje hrazené z úvěru Evropské investiční banky</w:t>
      </w:r>
      <w:r w:rsidRPr="00250B13">
        <w:rPr>
          <w:sz w:val="24"/>
        </w:rPr>
        <w:t xml:space="preserve"> činily 317 040,18 tis. Kč a byly čerpány na 63,4 %. V roce 2020 nebyly prostředky čerpány. </w:t>
      </w:r>
    </w:p>
    <w:p w14:paraId="2837976B" w14:textId="77777777" w:rsidR="00144813" w:rsidRPr="00250B13" w:rsidRDefault="00144813" w:rsidP="00144813">
      <w:pPr>
        <w:spacing w:before="120" w:after="120" w:line="276" w:lineRule="auto"/>
        <w:jc w:val="both"/>
        <w:rPr>
          <w:noProof/>
          <w:sz w:val="24"/>
        </w:rPr>
      </w:pPr>
      <w:r w:rsidRPr="00250B13">
        <w:rPr>
          <w:b/>
          <w:sz w:val="24"/>
        </w:rPr>
        <w:t>Prostředky na předfinancování a kofinancování projektů spolufinancovaných z EU/EHP a ostatní související výdaje s projekty EU/EHP</w:t>
      </w:r>
      <w:r w:rsidRPr="00250B13">
        <w:rPr>
          <w:sz w:val="24"/>
        </w:rPr>
        <w:t>. Jedná se o projekty realizované krajem, zřízenými příspěvkovými organizacemi a založenými akciovými společnostmi</w:t>
      </w:r>
      <w:r w:rsidRPr="00250B13">
        <w:rPr>
          <w:noProof/>
          <w:sz w:val="24"/>
        </w:rPr>
        <w:t xml:space="preserve"> v rámci projektů spolufinancovaných z EU/EHP.</w:t>
      </w:r>
      <w:r w:rsidRPr="00250B13">
        <w:rPr>
          <w:sz w:val="24"/>
        </w:rPr>
        <w:t xml:space="preserve"> Prostředky vynaložené na předfinancování a kofinancování projektů spolufinancovaných z EU/EHP a ostatní výdaje související s projekty EU/EHP jsou</w:t>
      </w:r>
      <w:r w:rsidRPr="00250B13">
        <w:rPr>
          <w:noProof/>
          <w:sz w:val="24"/>
        </w:rPr>
        <w:t xml:space="preserve"> čerpány na základě Zásobníku projektů spolufinancovaných z EU/EHP a národních zdrojů, který obsahuje souhrn projektů spolufinancovaných z EU/EHP a národních zdrojů a je schvalován Zastupitelstvem Středočeského kraje. V roce 2021 činily výdaje 1 739 348,73 tis. Kč, tj. 4,2 % celkových výdajů, a byly čerpány na 56,4 % upraveného rozpočtu.  V porovnání s rokem 2020 se jedná o pokles o 36,9 %. Kapitálové výdaje v rámci prostředků na předfinancování a kofinancování projektů EU/EHP a souvisejících výdajů s projekty EU/EHP činily 1 665 317,05 tis. Kč, tj. 95,7 % těchto výdajů.</w:t>
      </w:r>
    </w:p>
    <w:p w14:paraId="77B8B2C4" w14:textId="77777777" w:rsidR="00144813" w:rsidRPr="00250B13" w:rsidRDefault="00144813" w:rsidP="00144813">
      <w:pPr>
        <w:spacing w:line="276" w:lineRule="auto"/>
        <w:jc w:val="both"/>
        <w:rPr>
          <w:sz w:val="24"/>
        </w:rPr>
      </w:pPr>
      <w:r w:rsidRPr="00250B13">
        <w:rPr>
          <w:b/>
          <w:sz w:val="24"/>
        </w:rPr>
        <w:t>Prostředky na spolufinancování projektů spolufinancovaných z EU/EHP a ostatní související výdaje s projekty EU/EHP – hrazené z úvěru přijatého od Evropské investiční banky</w:t>
      </w:r>
      <w:r w:rsidRPr="00250B13">
        <w:rPr>
          <w:sz w:val="24"/>
        </w:rPr>
        <w:t xml:space="preserve"> činily 92 425,11 tis. Kč a byly čerpány na 30,8 %. V roce 2020 nebyly prostředky čerpány. </w:t>
      </w:r>
    </w:p>
    <w:p w14:paraId="03AF13AD" w14:textId="77777777" w:rsidR="00144813" w:rsidRPr="00250B13" w:rsidRDefault="00144813" w:rsidP="00144813">
      <w:pPr>
        <w:spacing w:before="120" w:after="120" w:line="276" w:lineRule="auto"/>
        <w:jc w:val="both"/>
        <w:rPr>
          <w:noProof/>
          <w:color w:val="FF0000"/>
          <w:sz w:val="24"/>
        </w:rPr>
      </w:pPr>
      <w:r w:rsidRPr="00250B13">
        <w:rPr>
          <w:b/>
          <w:sz w:val="24"/>
        </w:rPr>
        <w:t>Prostředky na předfinancování a kofinancování projektů spolufinancovaných z národních zdrojů a ostatní související výdaje s projekty z národních zdrojů</w:t>
      </w:r>
      <w:r w:rsidRPr="00250B13">
        <w:rPr>
          <w:sz w:val="24"/>
        </w:rPr>
        <w:t>. Jedná se o projekty realizované krajem, zřízenými příspěvkovými organizacemi a založenými akciovými společnostmi za podpory příslušných ministerstev, státních fondů, agentur a dalších státních organizací v rámci jimi vyhlašovaných programů a dotačních titulů. Prostředky vynaložené na předfinancování a kofinancování projektů spolufinancovaných z národních zdrojů a ostatní související výdaje související s projekty spolufinancovanými z národních zdrojů jsou</w:t>
      </w:r>
      <w:r w:rsidRPr="00250B13">
        <w:rPr>
          <w:noProof/>
          <w:sz w:val="24"/>
        </w:rPr>
        <w:t xml:space="preserve"> čerpány na základě Zásobníku projektů spolufinancovaných z EU/EHP a národních zdrojů, který obsahuje souhrn projektů spolufinancovaných z EU/EHP a národních zdrojů a je schvalován Zastupitelstvem Středočeského kraje. V roce 2021 činily výdaje 21 000,87 tis. Kč a byly čerpány na 13,3 % upraveného rozpočtu. V porovnání s rokem 2020 se jedná o pokles o </w:t>
      </w:r>
      <w:r w:rsidRPr="00250B13">
        <w:rPr>
          <w:noProof/>
          <w:sz w:val="24"/>
        </w:rPr>
        <w:br/>
        <w:t>41,6 %. Kapitálové výdaje v rámci prostředků na předfinancování a kofinancování projektů spolufinancovaných z národních zdrojů a souvisejících výdajů s projekty z národních zdrojů činily 11 773,30 tis. Kč, tj. 56,0 % těchto výdajů.</w:t>
      </w:r>
    </w:p>
    <w:p w14:paraId="6E927ABC" w14:textId="77777777" w:rsidR="00144813" w:rsidRPr="00250B13" w:rsidRDefault="00144813" w:rsidP="00144813">
      <w:pPr>
        <w:spacing w:before="120" w:after="120" w:line="276" w:lineRule="auto"/>
        <w:jc w:val="both"/>
        <w:rPr>
          <w:sz w:val="24"/>
        </w:rPr>
      </w:pPr>
      <w:r w:rsidRPr="00250B13">
        <w:rPr>
          <w:b/>
          <w:sz w:val="24"/>
        </w:rPr>
        <w:lastRenderedPageBreak/>
        <w:t>Výdaje hrazené z Rezervy Středočeského kraje</w:t>
      </w:r>
      <w:r w:rsidRPr="00250B13">
        <w:rPr>
          <w:sz w:val="24"/>
        </w:rPr>
        <w:t xml:space="preserve"> – prostředky na nepředvídatelné události a rezerva na pokrytí rizik neplánovaných výdajů z titulu finančních záruk (tzv. ručitelských prohlášení) vystavených Středočeským krajem. </w:t>
      </w:r>
      <w:bookmarkStart w:id="1" w:name="_Hlk99529280"/>
      <w:r w:rsidRPr="00250B13">
        <w:rPr>
          <w:sz w:val="24"/>
        </w:rPr>
        <w:t>Čerpání prostředků probíhalo v roce 2021 na základě rozpočtových úprav schválených Radou Středočeského kraje</w:t>
      </w:r>
      <w:bookmarkEnd w:id="1"/>
      <w:r w:rsidRPr="00250B13">
        <w:rPr>
          <w:sz w:val="24"/>
        </w:rPr>
        <w:t xml:space="preserve"> z jednotlivých kapitol, např. na krytí výdajů v souvislosti s pandemií koronaviru COVID-19, humanitární pomoci Jihomoravskému kraji, posílení autobusové dopravy, havarijních oprav na silnicích II. a III. třídy. </w:t>
      </w:r>
    </w:p>
    <w:p w14:paraId="047B628E" w14:textId="77777777" w:rsidR="00144813" w:rsidRPr="00250B13" w:rsidRDefault="00144813" w:rsidP="00144813">
      <w:pPr>
        <w:spacing w:before="120" w:after="120" w:line="276" w:lineRule="auto"/>
        <w:jc w:val="both"/>
        <w:rPr>
          <w:sz w:val="24"/>
        </w:rPr>
      </w:pPr>
      <w:r w:rsidRPr="00250B13">
        <w:rPr>
          <w:b/>
          <w:sz w:val="24"/>
        </w:rPr>
        <w:t xml:space="preserve">Výdaje na krytí očekávaných výdajů kapitol </w:t>
      </w:r>
      <w:r w:rsidRPr="00250B13">
        <w:rPr>
          <w:sz w:val="24"/>
        </w:rPr>
        <w:t>– prostředky určené na krytí očekávaných výdajů dle konkrétního účelu použití, které slouží k financování výdajů, u kterých není předem známa předpokládaná doba čerpání a jejich potřebná výše je pouze odhadována. Jejich čerpání probíhalo na základě vzniklé potřeby dle konkrétního výčtu účelu použití uvedeného ve schváleném rozpočtu Středočeského kraje na rok 2021 převodem na příslušné kapitoly.</w:t>
      </w:r>
    </w:p>
    <w:p w14:paraId="0C809690" w14:textId="77777777" w:rsidR="00144813" w:rsidRPr="00250B13" w:rsidRDefault="00144813" w:rsidP="00144813">
      <w:pPr>
        <w:spacing w:before="120" w:after="120" w:line="276" w:lineRule="auto"/>
        <w:jc w:val="both"/>
        <w:rPr>
          <w:sz w:val="24"/>
        </w:rPr>
      </w:pPr>
      <w:r w:rsidRPr="00250B13">
        <w:rPr>
          <w:b/>
          <w:sz w:val="24"/>
        </w:rPr>
        <w:t xml:space="preserve">Výdaje dle programů </w:t>
      </w:r>
      <w:r w:rsidRPr="00250B13">
        <w:rPr>
          <w:sz w:val="24"/>
        </w:rPr>
        <w:t>– prostředky určené na financování dotací dle programů.</w:t>
      </w:r>
    </w:p>
    <w:p w14:paraId="3C1CD5E6" w14:textId="77777777" w:rsidR="00144813" w:rsidRPr="00250B13" w:rsidRDefault="00144813" w:rsidP="00144813">
      <w:pPr>
        <w:spacing w:before="120" w:line="276" w:lineRule="auto"/>
        <w:jc w:val="both"/>
        <w:outlineLvl w:val="0"/>
        <w:rPr>
          <w:sz w:val="24"/>
        </w:rPr>
      </w:pPr>
      <w:r w:rsidRPr="00250B13">
        <w:rPr>
          <w:b/>
          <w:sz w:val="24"/>
        </w:rPr>
        <w:t>Pojištění majetku, vozidel a odpovědnosti</w:t>
      </w:r>
      <w:r w:rsidRPr="00250B13">
        <w:rPr>
          <w:sz w:val="24"/>
        </w:rPr>
        <w:t xml:space="preserve"> slouží pro úhradu plateb za pojištění majetku, vozidel a odpovědnosti. Platby jsou následně fakturovány a refundovány zřízenými příspěvkovými organizacemi a založenými akciovými společnostmi (oblastními nemocnicemi). </w:t>
      </w:r>
    </w:p>
    <w:p w14:paraId="3946AC40" w14:textId="77777777" w:rsidR="00144813" w:rsidRPr="00250B13" w:rsidRDefault="00144813" w:rsidP="00144813">
      <w:pPr>
        <w:spacing w:before="120" w:after="120" w:line="276" w:lineRule="auto"/>
        <w:jc w:val="both"/>
        <w:outlineLvl w:val="0"/>
        <w:rPr>
          <w:bCs/>
          <w:sz w:val="24"/>
        </w:rPr>
      </w:pPr>
      <w:r w:rsidRPr="00250B13">
        <w:rPr>
          <w:b/>
          <w:sz w:val="24"/>
        </w:rPr>
        <w:t xml:space="preserve">Specifické rezervy </w:t>
      </w:r>
      <w:r w:rsidRPr="00250B13">
        <w:rPr>
          <w:sz w:val="24"/>
        </w:rPr>
        <w:t>jsou tvořeny především následujícími prostředky: p</w:t>
      </w:r>
      <w:r w:rsidRPr="00250B13">
        <w:rPr>
          <w:bCs/>
          <w:sz w:val="24"/>
        </w:rPr>
        <w:t>rostředky na dointegraci dopravy ve Středočeském kraji,</w:t>
      </w:r>
      <w:r w:rsidRPr="00250B13">
        <w:rPr>
          <w:sz w:val="24"/>
        </w:rPr>
        <w:t xml:space="preserve"> </w:t>
      </w:r>
      <w:r w:rsidRPr="00250B13">
        <w:rPr>
          <w:bCs/>
          <w:sz w:val="24"/>
        </w:rPr>
        <w:t>rezervou na propad daňových příjmů v roce 2020,</w:t>
      </w:r>
      <w:r w:rsidRPr="00250B13">
        <w:rPr>
          <w:sz w:val="24"/>
        </w:rPr>
        <w:t xml:space="preserve"> </w:t>
      </w:r>
      <w:r w:rsidRPr="00250B13">
        <w:rPr>
          <w:bCs/>
          <w:sz w:val="24"/>
        </w:rPr>
        <w:t>prostředky na krytí propadu tržeb veřejné dopravy, prostředky na úhradu možného navýšení mezd. Čerpání prostředků probíhalo v roce 2021 na základě rozpočtových úprav schválených Radou Středočeského kraje převodem do jednotlivých kapitol.</w:t>
      </w:r>
    </w:p>
    <w:p w14:paraId="674AE8F7" w14:textId="77777777" w:rsidR="00144813" w:rsidRPr="00250B13" w:rsidRDefault="00144813" w:rsidP="00144813">
      <w:pPr>
        <w:spacing w:before="120" w:after="120" w:line="276" w:lineRule="auto"/>
        <w:jc w:val="both"/>
        <w:outlineLvl w:val="0"/>
        <w:rPr>
          <w:b/>
          <w:sz w:val="24"/>
        </w:rPr>
      </w:pPr>
      <w:r w:rsidRPr="00250B13">
        <w:rPr>
          <w:b/>
          <w:bCs/>
          <w:sz w:val="24"/>
        </w:rPr>
        <w:t xml:space="preserve">Dluhová služba </w:t>
      </w:r>
      <w:r w:rsidRPr="00250B13">
        <w:rPr>
          <w:bCs/>
          <w:sz w:val="24"/>
        </w:rPr>
        <w:t>zahrnuje prostředky na krytí splátek úroků z přijatých úvěrů kraje a na krytí dluhové služby za úvěry oblastních nemocnic Středočeského kraje.</w:t>
      </w:r>
    </w:p>
    <w:p w14:paraId="3FD84424" w14:textId="77777777" w:rsidR="00144813" w:rsidRPr="00250B13" w:rsidRDefault="00144813" w:rsidP="00144813">
      <w:pPr>
        <w:spacing w:before="120" w:after="120" w:line="276" w:lineRule="auto"/>
        <w:jc w:val="both"/>
        <w:rPr>
          <w:color w:val="FF0000"/>
          <w:sz w:val="24"/>
        </w:rPr>
      </w:pPr>
      <w:r w:rsidRPr="00250B13">
        <w:rPr>
          <w:sz w:val="24"/>
        </w:rPr>
        <w:t>Splátky úroků z přijatých úvěrů kraje ve výši 25 965,72 tis. Kč byly čerpány na 44,7 % upraveného rozpočtu. V porovnání s rokem 2020 došlo k poklesu o 22,6 % z důvodu poklesu úrokových sazeb.</w:t>
      </w:r>
    </w:p>
    <w:p w14:paraId="66BAEEF2" w14:textId="77777777" w:rsidR="00144813" w:rsidRPr="00250B13" w:rsidRDefault="00144813" w:rsidP="00144813">
      <w:pPr>
        <w:spacing w:before="120" w:after="120" w:line="276" w:lineRule="auto"/>
        <w:jc w:val="both"/>
        <w:rPr>
          <w:sz w:val="24"/>
        </w:rPr>
      </w:pPr>
      <w:r w:rsidRPr="00250B13">
        <w:rPr>
          <w:sz w:val="24"/>
        </w:rPr>
        <w:t>Dluhová služba za úvěry nemocnic vyplývá z ručitelských prohlášení Středočeského kraje vystavených za úvěry oblastních nemocnic v Kladně, Příbrami a Kolíně zajišťujících splácení úvěrů poskytnutých těmto nemocnicím do celkové výše 1 843 mil. Kč. Z tohoto titulu obdržely v roce 2021 jednotlivé akciové společnosti dotace ve výši:</w:t>
      </w:r>
    </w:p>
    <w:p w14:paraId="2C6D99E6" w14:textId="77777777" w:rsidR="00144813" w:rsidRPr="00250B13" w:rsidRDefault="00144813" w:rsidP="00144813">
      <w:pPr>
        <w:pStyle w:val="Odstavecseseznamem"/>
        <w:numPr>
          <w:ilvl w:val="0"/>
          <w:numId w:val="2"/>
        </w:numPr>
        <w:tabs>
          <w:tab w:val="left" w:pos="284"/>
          <w:tab w:val="decimal" w:pos="7230"/>
        </w:tabs>
        <w:spacing w:before="120" w:after="120" w:line="276" w:lineRule="auto"/>
        <w:ind w:left="0" w:firstLine="0"/>
        <w:jc w:val="both"/>
        <w:rPr>
          <w:rFonts w:ascii="Times New Roman" w:hAnsi="Times New Roman"/>
          <w:sz w:val="24"/>
          <w:szCs w:val="24"/>
        </w:rPr>
      </w:pPr>
      <w:r w:rsidRPr="00250B13">
        <w:rPr>
          <w:rFonts w:ascii="Times New Roman" w:hAnsi="Times New Roman"/>
          <w:sz w:val="24"/>
          <w:szCs w:val="24"/>
        </w:rPr>
        <w:t>Oblastní nemocnice Příbram</w:t>
      </w:r>
      <w:r w:rsidRPr="00250B13">
        <w:rPr>
          <w:rFonts w:ascii="Times New Roman" w:hAnsi="Times New Roman"/>
          <w:sz w:val="24"/>
          <w:szCs w:val="24"/>
        </w:rPr>
        <w:tab/>
        <w:t>70 262,74 tis. Kč,</w:t>
      </w:r>
    </w:p>
    <w:p w14:paraId="03B5DA2F" w14:textId="77777777" w:rsidR="00144813" w:rsidRPr="00250B13" w:rsidRDefault="00144813" w:rsidP="00144813">
      <w:pPr>
        <w:pStyle w:val="Odstavecseseznamem"/>
        <w:numPr>
          <w:ilvl w:val="0"/>
          <w:numId w:val="2"/>
        </w:numPr>
        <w:tabs>
          <w:tab w:val="left" w:pos="284"/>
          <w:tab w:val="decimal" w:pos="7230"/>
        </w:tabs>
        <w:spacing w:before="120" w:after="120" w:line="276" w:lineRule="auto"/>
        <w:ind w:left="0" w:firstLine="0"/>
        <w:jc w:val="both"/>
        <w:rPr>
          <w:rFonts w:ascii="Times New Roman" w:hAnsi="Times New Roman"/>
          <w:sz w:val="24"/>
          <w:szCs w:val="24"/>
        </w:rPr>
      </w:pPr>
      <w:r w:rsidRPr="00250B13">
        <w:rPr>
          <w:rFonts w:ascii="Times New Roman" w:hAnsi="Times New Roman"/>
          <w:sz w:val="24"/>
          <w:szCs w:val="24"/>
        </w:rPr>
        <w:t xml:space="preserve">Oblastní nemocnice Kolín, nemocnice Středočeského kraje </w:t>
      </w:r>
      <w:r w:rsidRPr="00250B13">
        <w:rPr>
          <w:rFonts w:ascii="Times New Roman" w:hAnsi="Times New Roman"/>
          <w:sz w:val="24"/>
          <w:szCs w:val="24"/>
        </w:rPr>
        <w:tab/>
        <w:t>17 108,10 tis. Kč,</w:t>
      </w:r>
    </w:p>
    <w:p w14:paraId="727FF771" w14:textId="77777777" w:rsidR="00144813" w:rsidRPr="00250B13" w:rsidRDefault="00144813" w:rsidP="00144813">
      <w:pPr>
        <w:pStyle w:val="Odstavecseseznamem"/>
        <w:numPr>
          <w:ilvl w:val="0"/>
          <w:numId w:val="2"/>
        </w:numPr>
        <w:tabs>
          <w:tab w:val="left" w:pos="284"/>
          <w:tab w:val="decimal" w:pos="7230"/>
        </w:tabs>
        <w:spacing w:before="120" w:after="120" w:line="276" w:lineRule="auto"/>
        <w:ind w:left="0" w:firstLine="0"/>
        <w:jc w:val="both"/>
        <w:rPr>
          <w:rFonts w:ascii="Times New Roman" w:hAnsi="Times New Roman"/>
          <w:sz w:val="24"/>
          <w:szCs w:val="24"/>
        </w:rPr>
      </w:pPr>
      <w:r w:rsidRPr="00250B13">
        <w:rPr>
          <w:rFonts w:ascii="Times New Roman" w:hAnsi="Times New Roman"/>
          <w:sz w:val="24"/>
          <w:szCs w:val="24"/>
        </w:rPr>
        <w:t xml:space="preserve">Oblastní nemocnice Kladno, nemocnice Středočeského kraje </w:t>
      </w:r>
      <w:r w:rsidRPr="00250B13">
        <w:rPr>
          <w:rFonts w:ascii="Times New Roman" w:hAnsi="Times New Roman"/>
          <w:sz w:val="24"/>
          <w:szCs w:val="24"/>
        </w:rPr>
        <w:tab/>
        <w:t>97 991,96 tis. Kč.</w:t>
      </w:r>
    </w:p>
    <w:p w14:paraId="324496FF" w14:textId="77777777" w:rsidR="00144813" w:rsidRPr="00250B13" w:rsidRDefault="00144813" w:rsidP="00144813">
      <w:pPr>
        <w:spacing w:before="120" w:after="120" w:line="276" w:lineRule="auto"/>
        <w:jc w:val="both"/>
        <w:rPr>
          <w:sz w:val="24"/>
        </w:rPr>
      </w:pPr>
      <w:r w:rsidRPr="00250B13">
        <w:rPr>
          <w:sz w:val="24"/>
        </w:rPr>
        <w:t>Celkem bylo těmto nemocnicím v roce 2021 poskytnuto 185 362,80 tis. Kč, tj. upravený rozpočet byl čerpán na 96,8 %. Nesplacená jistina úvěrů přijatých oblastními nemocnicemi činí k 31. 12. 2021 částku 607 908,26 tis. Kč.</w:t>
      </w:r>
    </w:p>
    <w:p w14:paraId="0C6192AD" w14:textId="77777777" w:rsidR="00144813" w:rsidRPr="00250B13" w:rsidRDefault="00144813" w:rsidP="00144813">
      <w:pPr>
        <w:spacing w:before="120" w:after="120" w:line="276" w:lineRule="auto"/>
        <w:jc w:val="both"/>
        <w:rPr>
          <w:sz w:val="24"/>
        </w:rPr>
      </w:pPr>
      <w:r w:rsidRPr="00250B13">
        <w:rPr>
          <w:sz w:val="24"/>
        </w:rPr>
        <w:t>Výdaje z</w:t>
      </w:r>
      <w:r w:rsidRPr="00250B13">
        <w:rPr>
          <w:b/>
          <w:sz w:val="24"/>
        </w:rPr>
        <w:t xml:space="preserve"> dotací ze státního rozpočtu a ostatních veřejných rozpočtů</w:t>
      </w:r>
      <w:r w:rsidRPr="00250B13">
        <w:rPr>
          <w:sz w:val="24"/>
        </w:rPr>
        <w:t xml:space="preserve"> (transfery ze státního rozpočtu a ostatních veřejných rozpočtů) ve výši 28 473 027,45 tis. Kč. Jejich podíl činil na celkových výdajích 68,5 % (hlavní podíl tvořily výdaje financované transfery určené na přímé náklady v oblasti školství). Výdaje byly čerpány na 93,8 % upraveného rozpočtu. V porovnání </w:t>
      </w:r>
      <w:r w:rsidRPr="00250B13">
        <w:rPr>
          <w:sz w:val="24"/>
        </w:rPr>
        <w:lastRenderedPageBreak/>
        <w:t xml:space="preserve">s rokem 2020 došlo k nárůstu o 13,0 %. Kapitálové výdaje v rámci výdajů krytých z přijatých účelových transferů činily 2 263 215,96 tis. Kč, tj. 7,9 % těchto výdajů. </w:t>
      </w:r>
    </w:p>
    <w:p w14:paraId="1644A8C1" w14:textId="77777777" w:rsidR="00144813" w:rsidRPr="00250B13" w:rsidRDefault="00144813" w:rsidP="00144813">
      <w:pPr>
        <w:spacing w:line="276" w:lineRule="auto"/>
        <w:jc w:val="both"/>
        <w:rPr>
          <w:sz w:val="24"/>
        </w:rPr>
      </w:pPr>
      <w:r w:rsidRPr="00250B13">
        <w:rPr>
          <w:sz w:val="24"/>
        </w:rPr>
        <w:t xml:space="preserve">V roce 2021 byly </w:t>
      </w:r>
      <w:r w:rsidRPr="00250B13">
        <w:rPr>
          <w:b/>
          <w:sz w:val="24"/>
        </w:rPr>
        <w:t>finančně vypořádány vratky transferů</w:t>
      </w:r>
      <w:r w:rsidRPr="00250B13">
        <w:rPr>
          <w:sz w:val="24"/>
        </w:rPr>
        <w:t xml:space="preserve"> (podléhajících finančnímu vypořádání se státním rozpočtem) přijatých Středočeským krajem od věcně příslušných ministerstev nebo státních fondů v minulých obdobích ve výši 440 600,28 tis. Kč.</w:t>
      </w:r>
    </w:p>
    <w:p w14:paraId="630AA68A" w14:textId="39E9EF09" w:rsidR="00144813" w:rsidRPr="00250B13" w:rsidRDefault="00144813" w:rsidP="00144813">
      <w:pPr>
        <w:spacing w:before="240" w:line="276" w:lineRule="auto"/>
        <w:jc w:val="both"/>
        <w:rPr>
          <w:sz w:val="24"/>
        </w:rPr>
      </w:pPr>
      <w:r w:rsidRPr="00250B13">
        <w:rPr>
          <w:sz w:val="24"/>
        </w:rPr>
        <w:t xml:space="preserve">Po odečtení zůstatku depozitních účtů, účelových prostředků zůstatku Sociálního fondu a opravných položek z roku 2021 (tvořených zejména mzdami zaměstnanců KÚ včetně odvodů pojistného za prosinec 2021) a zahrnutí vratky půjčky Sociálnímu fondu z roku 2021 na běžný účet Středočeského kraje, bude </w:t>
      </w:r>
      <w:r w:rsidRPr="00250B13">
        <w:rPr>
          <w:b/>
          <w:sz w:val="24"/>
        </w:rPr>
        <w:t>zůstatek hospodaření Středočeského kraje za rok 2021</w:t>
      </w:r>
      <w:r w:rsidRPr="00250B13">
        <w:rPr>
          <w:sz w:val="24"/>
        </w:rPr>
        <w:t xml:space="preserve"> použit především takto:</w:t>
      </w:r>
    </w:p>
    <w:p w14:paraId="2AA3DF57" w14:textId="0B1BE424" w:rsidR="00144813" w:rsidRPr="00250B13" w:rsidRDefault="00144813" w:rsidP="00144813">
      <w:pPr>
        <w:numPr>
          <w:ilvl w:val="0"/>
          <w:numId w:val="1"/>
        </w:numPr>
        <w:tabs>
          <w:tab w:val="clear" w:pos="720"/>
        </w:tabs>
        <w:autoSpaceDN w:val="0"/>
        <w:spacing w:line="276" w:lineRule="auto"/>
        <w:ind w:left="357" w:hanging="357"/>
        <w:jc w:val="both"/>
        <w:rPr>
          <w:noProof/>
          <w:sz w:val="24"/>
        </w:rPr>
      </w:pPr>
      <w:r w:rsidRPr="00250B13">
        <w:rPr>
          <w:noProof/>
          <w:sz w:val="24"/>
        </w:rPr>
        <w:t>finanční vypořádání se státním rozpočtem – odvody nedočerpaných účelových prostředků roku 2021,</w:t>
      </w:r>
    </w:p>
    <w:p w14:paraId="6BBBD2F6" w14:textId="18ABBCAC" w:rsidR="00144813" w:rsidRPr="00250B13" w:rsidRDefault="00144813" w:rsidP="00144813">
      <w:pPr>
        <w:numPr>
          <w:ilvl w:val="0"/>
          <w:numId w:val="1"/>
        </w:numPr>
        <w:tabs>
          <w:tab w:val="clear" w:pos="720"/>
        </w:tabs>
        <w:autoSpaceDN w:val="0"/>
        <w:spacing w:line="276" w:lineRule="auto"/>
        <w:ind w:left="357" w:hanging="357"/>
        <w:jc w:val="both"/>
        <w:rPr>
          <w:noProof/>
          <w:sz w:val="24"/>
        </w:rPr>
      </w:pPr>
      <w:r w:rsidRPr="00250B13">
        <w:rPr>
          <w:noProof/>
          <w:sz w:val="24"/>
        </w:rPr>
        <w:t xml:space="preserve">zapojení nedočerpaných účelových prostředků určených na projekty spolufinancované z EU/EHP a na projekty spolufinancované z národních zdrojů, </w:t>
      </w:r>
    </w:p>
    <w:p w14:paraId="1F9916B7" w14:textId="1ED1F15B" w:rsidR="00144813" w:rsidRPr="00250B13" w:rsidRDefault="00144813" w:rsidP="00144813">
      <w:pPr>
        <w:numPr>
          <w:ilvl w:val="0"/>
          <w:numId w:val="1"/>
        </w:numPr>
        <w:tabs>
          <w:tab w:val="clear" w:pos="720"/>
        </w:tabs>
        <w:autoSpaceDN w:val="0"/>
        <w:spacing w:line="276" w:lineRule="auto"/>
        <w:ind w:left="357" w:hanging="357"/>
        <w:jc w:val="both"/>
        <w:rPr>
          <w:noProof/>
          <w:sz w:val="24"/>
        </w:rPr>
      </w:pPr>
      <w:r w:rsidRPr="00250B13">
        <w:rPr>
          <w:noProof/>
          <w:sz w:val="24"/>
        </w:rPr>
        <w:t xml:space="preserve">Středočeské Fondy, </w:t>
      </w:r>
    </w:p>
    <w:p w14:paraId="4F091AF5" w14:textId="5E6D629A" w:rsidR="00144813" w:rsidRPr="00250B13" w:rsidRDefault="00144813" w:rsidP="00144813">
      <w:pPr>
        <w:numPr>
          <w:ilvl w:val="0"/>
          <w:numId w:val="1"/>
        </w:numPr>
        <w:tabs>
          <w:tab w:val="clear" w:pos="720"/>
        </w:tabs>
        <w:autoSpaceDN w:val="0"/>
        <w:spacing w:line="276" w:lineRule="auto"/>
        <w:ind w:left="357" w:hanging="357"/>
        <w:jc w:val="both"/>
        <w:rPr>
          <w:noProof/>
          <w:sz w:val="24"/>
        </w:rPr>
      </w:pPr>
      <w:r w:rsidRPr="00250B13">
        <w:rPr>
          <w:noProof/>
          <w:sz w:val="24"/>
        </w:rPr>
        <w:t>investiční a běžné výdaje z roku 2021 do rozpočtu jednotlivých kapitol v roce 2022,</w:t>
      </w:r>
    </w:p>
    <w:p w14:paraId="2B5C16DA" w14:textId="7E1E9EEA" w:rsidR="00144813" w:rsidRDefault="00144813" w:rsidP="00144813">
      <w:pPr>
        <w:numPr>
          <w:ilvl w:val="0"/>
          <w:numId w:val="1"/>
        </w:numPr>
        <w:tabs>
          <w:tab w:val="clear" w:pos="720"/>
        </w:tabs>
        <w:autoSpaceDN w:val="0"/>
        <w:spacing w:line="276" w:lineRule="auto"/>
        <w:ind w:left="357" w:hanging="357"/>
        <w:jc w:val="both"/>
        <w:rPr>
          <w:noProof/>
          <w:sz w:val="24"/>
        </w:rPr>
      </w:pPr>
      <w:r w:rsidRPr="00250B13">
        <w:rPr>
          <w:noProof/>
          <w:sz w:val="24"/>
        </w:rPr>
        <w:t>„nové prostředky“ dle rozhodnutí Zastupitelstva Středočeského kraje.</w:t>
      </w:r>
    </w:p>
    <w:p w14:paraId="1B40EB71" w14:textId="77777777" w:rsidR="00353903" w:rsidRDefault="00353903" w:rsidP="00353903">
      <w:pPr>
        <w:autoSpaceDN w:val="0"/>
        <w:spacing w:line="276" w:lineRule="auto"/>
        <w:ind w:left="357"/>
        <w:jc w:val="both"/>
        <w:rPr>
          <w:noProof/>
          <w:sz w:val="24"/>
        </w:rPr>
      </w:pPr>
    </w:p>
    <w:p w14:paraId="3458F2F5" w14:textId="0E777C03" w:rsidR="00353903" w:rsidRPr="00353903" w:rsidRDefault="00777EBD" w:rsidP="00353903">
      <w:pPr>
        <w:spacing w:line="276" w:lineRule="auto"/>
        <w:jc w:val="both"/>
        <w:rPr>
          <w:b/>
          <w:noProof/>
          <w:sz w:val="24"/>
          <w:u w:val="single"/>
        </w:rPr>
      </w:pPr>
      <w:r>
        <w:rPr>
          <w:b/>
          <w:noProof/>
          <w:sz w:val="24"/>
          <w:u w:val="single"/>
        </w:rPr>
        <w:t>Odvody nedočerpaných účelových prostředků</w:t>
      </w:r>
      <w:r w:rsidR="00473AB7">
        <w:rPr>
          <w:b/>
          <w:noProof/>
          <w:sz w:val="24"/>
          <w:u w:val="single"/>
        </w:rPr>
        <w:t xml:space="preserve"> </w:t>
      </w:r>
      <w:r w:rsidR="00353903" w:rsidRPr="00353903">
        <w:rPr>
          <w:b/>
          <w:noProof/>
          <w:sz w:val="24"/>
          <w:u w:val="single"/>
        </w:rPr>
        <w:t>v rámci finančního vypořádání za rok 202</w:t>
      </w:r>
      <w:r w:rsidR="00353903">
        <w:rPr>
          <w:b/>
          <w:noProof/>
          <w:sz w:val="24"/>
          <w:u w:val="single"/>
        </w:rPr>
        <w:t>1</w:t>
      </w:r>
      <w:r w:rsidR="00353903" w:rsidRPr="00353903">
        <w:rPr>
          <w:b/>
          <w:noProof/>
          <w:sz w:val="24"/>
          <w:u w:val="single"/>
        </w:rPr>
        <w:t xml:space="preserve"> (v tis. Kč):</w:t>
      </w:r>
    </w:p>
    <w:p w14:paraId="536D6BEE" w14:textId="77777777" w:rsidR="00353903" w:rsidRPr="00353903" w:rsidRDefault="00353903" w:rsidP="00353903">
      <w:pPr>
        <w:pStyle w:val="Odstavecseseznamem"/>
        <w:spacing w:line="276" w:lineRule="auto"/>
        <w:jc w:val="both"/>
        <w:rPr>
          <w:noProof/>
          <w:sz w:val="24"/>
        </w:rPr>
      </w:pPr>
    </w:p>
    <w:p w14:paraId="7D0CA82A" w14:textId="353D5F22" w:rsidR="00353903" w:rsidRDefault="00353903" w:rsidP="00353903">
      <w:pPr>
        <w:autoSpaceDN w:val="0"/>
        <w:spacing w:line="276" w:lineRule="auto"/>
        <w:jc w:val="both"/>
        <w:rPr>
          <w:b/>
          <w:bCs/>
          <w:noProof/>
          <w:sz w:val="24"/>
        </w:rPr>
      </w:pPr>
      <w:r w:rsidRPr="00353903">
        <w:rPr>
          <w:noProof/>
          <w:sz w:val="24"/>
        </w:rPr>
        <w:t xml:space="preserve">Vratky zahrnují i vratky nedočerpaných prostředků od obcí, PO a ostatních konečných příjemců v souladu s vyhláškou č. 362/2015 Sb., o zásadách a lhůtách finančního vypořádání vztahů se státním rozpočtem, státními finančními aktivy a Národním fondem, </w:t>
      </w:r>
      <w:r w:rsidRPr="00353903">
        <w:rPr>
          <w:b/>
          <w:bCs/>
          <w:noProof/>
          <w:sz w:val="24"/>
        </w:rPr>
        <w:t>k 31. 3</w:t>
      </w:r>
      <w:r w:rsidR="00473AB7">
        <w:rPr>
          <w:b/>
          <w:bCs/>
          <w:noProof/>
          <w:sz w:val="24"/>
        </w:rPr>
        <w:t xml:space="preserve">. </w:t>
      </w:r>
      <w:r w:rsidRPr="00353903">
        <w:rPr>
          <w:b/>
          <w:bCs/>
          <w:noProof/>
          <w:sz w:val="24"/>
        </w:rPr>
        <w:t>202</w:t>
      </w:r>
      <w:r>
        <w:rPr>
          <w:b/>
          <w:bCs/>
          <w:noProof/>
          <w:sz w:val="24"/>
        </w:rPr>
        <w:t>2</w:t>
      </w:r>
      <w:r w:rsidR="00CE7729">
        <w:rPr>
          <w:b/>
          <w:bCs/>
          <w:noProof/>
          <w:sz w:val="24"/>
        </w:rPr>
        <w:t>.</w:t>
      </w:r>
    </w:p>
    <w:p w14:paraId="2CFEF9F8" w14:textId="4CC878EF" w:rsidR="00353903" w:rsidRDefault="00353903" w:rsidP="00353903">
      <w:pPr>
        <w:autoSpaceDN w:val="0"/>
        <w:spacing w:line="276" w:lineRule="auto"/>
        <w:jc w:val="both"/>
        <w:rPr>
          <w:b/>
          <w:bCs/>
          <w:noProof/>
          <w:sz w:val="24"/>
        </w:rPr>
      </w:pPr>
    </w:p>
    <w:tbl>
      <w:tblPr>
        <w:tblW w:w="9412" w:type="dxa"/>
        <w:tblInd w:w="70" w:type="dxa"/>
        <w:tblCellMar>
          <w:left w:w="70" w:type="dxa"/>
          <w:right w:w="70" w:type="dxa"/>
        </w:tblCellMar>
        <w:tblLook w:val="04A0" w:firstRow="1" w:lastRow="0" w:firstColumn="1" w:lastColumn="0" w:noHBand="0" w:noVBand="1"/>
      </w:tblPr>
      <w:tblGrid>
        <w:gridCol w:w="2160"/>
        <w:gridCol w:w="1526"/>
        <w:gridCol w:w="5726"/>
      </w:tblGrid>
      <w:tr w:rsidR="00353903" w:rsidRPr="003030E0" w14:paraId="44FFD028" w14:textId="77777777" w:rsidTr="00D203F0">
        <w:trPr>
          <w:trHeight w:val="828"/>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FAC0386" w14:textId="77777777" w:rsidR="00353903" w:rsidRPr="003030E0" w:rsidRDefault="00353903" w:rsidP="00D203F0">
            <w:pPr>
              <w:jc w:val="both"/>
              <w:rPr>
                <w:b/>
                <w:color w:val="000000"/>
                <w:sz w:val="24"/>
                <w:lang w:eastAsia="en-US"/>
              </w:rPr>
            </w:pPr>
            <w:r w:rsidRPr="003030E0">
              <w:rPr>
                <w:b/>
                <w:color w:val="000000"/>
                <w:sz w:val="24"/>
                <w:lang w:eastAsia="en-US"/>
              </w:rPr>
              <w:t>Ministerstvo práce a sociálních věcí ČR</w:t>
            </w:r>
          </w:p>
        </w:tc>
        <w:tc>
          <w:tcPr>
            <w:tcW w:w="1526" w:type="dxa"/>
            <w:tcBorders>
              <w:top w:val="single" w:sz="4" w:space="0" w:color="auto"/>
              <w:left w:val="nil"/>
              <w:bottom w:val="single" w:sz="4" w:space="0" w:color="auto"/>
              <w:right w:val="single" w:sz="4" w:space="0" w:color="auto"/>
            </w:tcBorders>
            <w:shd w:val="clear" w:color="000000" w:fill="FFFFFF"/>
            <w:noWrap/>
            <w:vAlign w:val="bottom"/>
          </w:tcPr>
          <w:p w14:paraId="351025BD" w14:textId="77777777" w:rsidR="00353903" w:rsidRPr="00D31ACE" w:rsidRDefault="00353903" w:rsidP="00D203F0">
            <w:pPr>
              <w:jc w:val="right"/>
              <w:rPr>
                <w:b/>
                <w:color w:val="000000" w:themeColor="text1"/>
                <w:sz w:val="24"/>
                <w:lang w:eastAsia="en-US"/>
              </w:rPr>
            </w:pPr>
            <w:r w:rsidRPr="00D31ACE">
              <w:rPr>
                <w:b/>
                <w:color w:val="000000" w:themeColor="text1"/>
                <w:sz w:val="24"/>
                <w:lang w:eastAsia="en-US"/>
              </w:rPr>
              <w:t>31 631,52</w:t>
            </w:r>
          </w:p>
        </w:tc>
        <w:tc>
          <w:tcPr>
            <w:tcW w:w="5726" w:type="dxa"/>
            <w:tcBorders>
              <w:top w:val="single" w:sz="4" w:space="0" w:color="auto"/>
              <w:left w:val="nil"/>
              <w:bottom w:val="single" w:sz="4" w:space="0" w:color="auto"/>
              <w:right w:val="single" w:sz="4" w:space="0" w:color="auto"/>
            </w:tcBorders>
            <w:shd w:val="clear" w:color="000000" w:fill="FFFFFF"/>
            <w:vAlign w:val="bottom"/>
            <w:hideMark/>
          </w:tcPr>
          <w:p w14:paraId="47849974" w14:textId="77777777" w:rsidR="00353903" w:rsidRPr="003030E0" w:rsidRDefault="00353903" w:rsidP="00D203F0">
            <w:pPr>
              <w:rPr>
                <w:b/>
                <w:color w:val="000000"/>
                <w:sz w:val="24"/>
                <w:lang w:eastAsia="en-US"/>
              </w:rPr>
            </w:pPr>
            <w:r w:rsidRPr="003030E0">
              <w:rPr>
                <w:b/>
                <w:color w:val="000000"/>
                <w:sz w:val="24"/>
                <w:lang w:eastAsia="en-US"/>
              </w:rPr>
              <w:t>Celkem</w:t>
            </w:r>
          </w:p>
        </w:tc>
      </w:tr>
      <w:tr w:rsidR="00353903" w:rsidRPr="003030E0" w14:paraId="3E39A7A2" w14:textId="77777777" w:rsidTr="00D203F0">
        <w:trPr>
          <w:trHeight w:val="610"/>
        </w:trPr>
        <w:tc>
          <w:tcPr>
            <w:tcW w:w="2160" w:type="dxa"/>
            <w:tcBorders>
              <w:top w:val="nil"/>
              <w:left w:val="single" w:sz="4" w:space="0" w:color="auto"/>
              <w:bottom w:val="single" w:sz="4" w:space="0" w:color="auto"/>
              <w:right w:val="single" w:sz="4" w:space="0" w:color="auto"/>
            </w:tcBorders>
            <w:shd w:val="clear" w:color="000000" w:fill="FFFFFF"/>
            <w:vAlign w:val="bottom"/>
            <w:hideMark/>
          </w:tcPr>
          <w:p w14:paraId="24E16048" w14:textId="77777777" w:rsidR="00353903" w:rsidRPr="003030E0" w:rsidRDefault="00353903" w:rsidP="00D203F0">
            <w:pPr>
              <w:rPr>
                <w:color w:val="000000"/>
                <w:sz w:val="24"/>
                <w:lang w:eastAsia="en-US"/>
              </w:rPr>
            </w:pPr>
            <w:r w:rsidRPr="003030E0">
              <w:rPr>
                <w:color w:val="000000"/>
                <w:sz w:val="24"/>
                <w:lang w:eastAsia="en-US"/>
              </w:rPr>
              <w:t>ÚZ - 13305</w:t>
            </w:r>
          </w:p>
        </w:tc>
        <w:tc>
          <w:tcPr>
            <w:tcW w:w="1526" w:type="dxa"/>
            <w:tcBorders>
              <w:top w:val="nil"/>
              <w:left w:val="nil"/>
              <w:bottom w:val="single" w:sz="4" w:space="0" w:color="auto"/>
              <w:right w:val="single" w:sz="4" w:space="0" w:color="auto"/>
            </w:tcBorders>
            <w:shd w:val="clear" w:color="000000" w:fill="FFFFFF"/>
            <w:noWrap/>
            <w:vAlign w:val="bottom"/>
          </w:tcPr>
          <w:p w14:paraId="75376426" w14:textId="77777777" w:rsidR="00353903" w:rsidRPr="00D31ACE" w:rsidRDefault="00353903" w:rsidP="00D203F0">
            <w:pPr>
              <w:jc w:val="right"/>
              <w:rPr>
                <w:color w:val="000000" w:themeColor="text1"/>
                <w:sz w:val="24"/>
                <w:lang w:eastAsia="en-US"/>
              </w:rPr>
            </w:pPr>
            <w:r w:rsidRPr="00D31ACE">
              <w:rPr>
                <w:color w:val="000000" w:themeColor="text1"/>
                <w:sz w:val="24"/>
                <w:lang w:eastAsia="en-US"/>
              </w:rPr>
              <w:t>7 242,26</w:t>
            </w:r>
          </w:p>
        </w:tc>
        <w:tc>
          <w:tcPr>
            <w:tcW w:w="5726" w:type="dxa"/>
            <w:tcBorders>
              <w:top w:val="nil"/>
              <w:left w:val="nil"/>
              <w:bottom w:val="single" w:sz="4" w:space="0" w:color="auto"/>
              <w:right w:val="single" w:sz="4" w:space="0" w:color="auto"/>
            </w:tcBorders>
            <w:shd w:val="clear" w:color="000000" w:fill="FFFFFF"/>
            <w:vAlign w:val="bottom"/>
            <w:hideMark/>
          </w:tcPr>
          <w:p w14:paraId="6909F645" w14:textId="77777777" w:rsidR="00353903" w:rsidRPr="003030E0" w:rsidRDefault="00353903" w:rsidP="00D203F0">
            <w:pPr>
              <w:rPr>
                <w:color w:val="000000"/>
                <w:sz w:val="24"/>
                <w:lang w:eastAsia="en-US"/>
              </w:rPr>
            </w:pPr>
            <w:r w:rsidRPr="003030E0">
              <w:rPr>
                <w:color w:val="000000"/>
                <w:sz w:val="24"/>
                <w:lang w:eastAsia="en-US"/>
              </w:rPr>
              <w:t>Neinvestiční nedávkové transfery podle zákona č. 108/2006 Sb., o sociálních službách (§ 101, § 102 a § 103)</w:t>
            </w:r>
          </w:p>
        </w:tc>
      </w:tr>
      <w:tr w:rsidR="00353903" w:rsidRPr="003030E0" w14:paraId="3226F206" w14:textId="77777777" w:rsidTr="00D203F0">
        <w:trPr>
          <w:trHeight w:val="610"/>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4E0C147" w14:textId="77777777" w:rsidR="00353903" w:rsidRPr="003030E0" w:rsidRDefault="00353903" w:rsidP="00D203F0">
            <w:pPr>
              <w:rPr>
                <w:color w:val="000000"/>
                <w:sz w:val="24"/>
                <w:lang w:eastAsia="en-US"/>
              </w:rPr>
            </w:pPr>
            <w:r w:rsidRPr="003030E0">
              <w:rPr>
                <w:color w:val="000000"/>
                <w:sz w:val="24"/>
                <w:lang w:eastAsia="en-US"/>
              </w:rPr>
              <w:t>ÚZ - 13307</w:t>
            </w:r>
          </w:p>
        </w:tc>
        <w:tc>
          <w:tcPr>
            <w:tcW w:w="1526" w:type="dxa"/>
            <w:tcBorders>
              <w:top w:val="single" w:sz="4" w:space="0" w:color="auto"/>
              <w:left w:val="nil"/>
              <w:bottom w:val="single" w:sz="4" w:space="0" w:color="auto"/>
              <w:right w:val="single" w:sz="4" w:space="0" w:color="auto"/>
            </w:tcBorders>
            <w:shd w:val="clear" w:color="000000" w:fill="FFFFFF"/>
            <w:noWrap/>
            <w:vAlign w:val="bottom"/>
          </w:tcPr>
          <w:p w14:paraId="7D6388F2" w14:textId="1D18F46F" w:rsidR="00353903" w:rsidRPr="00D31ACE" w:rsidRDefault="00353903" w:rsidP="00D203F0">
            <w:pPr>
              <w:jc w:val="right"/>
              <w:rPr>
                <w:color w:val="000000" w:themeColor="text1"/>
                <w:sz w:val="24"/>
                <w:lang w:eastAsia="en-US"/>
              </w:rPr>
            </w:pPr>
            <w:r w:rsidRPr="00D31ACE">
              <w:rPr>
                <w:color w:val="000000" w:themeColor="text1"/>
                <w:sz w:val="24"/>
                <w:lang w:eastAsia="en-US"/>
              </w:rPr>
              <w:t>4 107,3</w:t>
            </w:r>
            <w:r w:rsidR="00573560" w:rsidRPr="00D31ACE">
              <w:rPr>
                <w:color w:val="000000" w:themeColor="text1"/>
                <w:sz w:val="24"/>
                <w:lang w:eastAsia="en-US"/>
              </w:rPr>
              <w:t>4</w:t>
            </w:r>
          </w:p>
        </w:tc>
        <w:tc>
          <w:tcPr>
            <w:tcW w:w="5726" w:type="dxa"/>
            <w:tcBorders>
              <w:top w:val="single" w:sz="4" w:space="0" w:color="auto"/>
              <w:left w:val="nil"/>
              <w:bottom w:val="single" w:sz="4" w:space="0" w:color="auto"/>
              <w:right w:val="single" w:sz="4" w:space="0" w:color="auto"/>
            </w:tcBorders>
            <w:shd w:val="clear" w:color="000000" w:fill="FFFFFF"/>
            <w:vAlign w:val="bottom"/>
            <w:hideMark/>
          </w:tcPr>
          <w:p w14:paraId="6E89A90B" w14:textId="77777777" w:rsidR="00353903" w:rsidRPr="003030E0" w:rsidRDefault="00353903" w:rsidP="00D203F0">
            <w:pPr>
              <w:rPr>
                <w:color w:val="000000"/>
                <w:sz w:val="24"/>
                <w:lang w:eastAsia="en-US"/>
              </w:rPr>
            </w:pPr>
            <w:r w:rsidRPr="003030E0">
              <w:rPr>
                <w:color w:val="000000"/>
                <w:sz w:val="24"/>
                <w:lang w:eastAsia="en-US"/>
              </w:rPr>
              <w:t>Transfery na státní příspěvek zřizovatelům zařízení pro děti vyžadující okamžitou pomoc</w:t>
            </w:r>
          </w:p>
        </w:tc>
      </w:tr>
      <w:tr w:rsidR="00353903" w:rsidRPr="003030E0" w14:paraId="5FC79C8E" w14:textId="77777777" w:rsidTr="00D203F0">
        <w:trPr>
          <w:trHeight w:val="610"/>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B1FA0BB" w14:textId="77777777" w:rsidR="00353903" w:rsidRPr="003030E0" w:rsidRDefault="00353903" w:rsidP="00D203F0">
            <w:pPr>
              <w:rPr>
                <w:color w:val="000000"/>
                <w:sz w:val="24"/>
                <w:lang w:eastAsia="en-US"/>
              </w:rPr>
            </w:pPr>
            <w:r w:rsidRPr="003030E0">
              <w:rPr>
                <w:color w:val="000000"/>
                <w:sz w:val="24"/>
                <w:lang w:eastAsia="en-US"/>
              </w:rPr>
              <w:t>ÚZ - 13011</w:t>
            </w:r>
          </w:p>
        </w:tc>
        <w:tc>
          <w:tcPr>
            <w:tcW w:w="1526" w:type="dxa"/>
            <w:tcBorders>
              <w:top w:val="single" w:sz="4" w:space="0" w:color="auto"/>
              <w:left w:val="nil"/>
              <w:bottom w:val="single" w:sz="4" w:space="0" w:color="auto"/>
              <w:right w:val="single" w:sz="4" w:space="0" w:color="auto"/>
            </w:tcBorders>
            <w:shd w:val="clear" w:color="000000" w:fill="FFFFFF"/>
            <w:noWrap/>
            <w:vAlign w:val="bottom"/>
          </w:tcPr>
          <w:p w14:paraId="2765E387" w14:textId="23465B74" w:rsidR="00353903" w:rsidRPr="00D31ACE" w:rsidRDefault="00353903" w:rsidP="00D203F0">
            <w:pPr>
              <w:jc w:val="right"/>
              <w:rPr>
                <w:color w:val="000000" w:themeColor="text1"/>
                <w:sz w:val="24"/>
                <w:lang w:eastAsia="en-US"/>
              </w:rPr>
            </w:pPr>
            <w:r w:rsidRPr="00D31ACE">
              <w:rPr>
                <w:color w:val="000000" w:themeColor="text1"/>
                <w:sz w:val="24"/>
                <w:lang w:eastAsia="en-US"/>
              </w:rPr>
              <w:t>7 766,6</w:t>
            </w:r>
            <w:r w:rsidR="00573560" w:rsidRPr="00D31ACE">
              <w:rPr>
                <w:color w:val="000000" w:themeColor="text1"/>
                <w:sz w:val="24"/>
                <w:lang w:eastAsia="en-US"/>
              </w:rPr>
              <w:t>7</w:t>
            </w:r>
          </w:p>
        </w:tc>
        <w:tc>
          <w:tcPr>
            <w:tcW w:w="5726" w:type="dxa"/>
            <w:tcBorders>
              <w:top w:val="single" w:sz="4" w:space="0" w:color="auto"/>
              <w:left w:val="nil"/>
              <w:bottom w:val="single" w:sz="4" w:space="0" w:color="auto"/>
              <w:right w:val="single" w:sz="4" w:space="0" w:color="auto"/>
            </w:tcBorders>
            <w:shd w:val="clear" w:color="000000" w:fill="FFFFFF"/>
            <w:vAlign w:val="bottom"/>
            <w:hideMark/>
          </w:tcPr>
          <w:p w14:paraId="0AD6715C" w14:textId="77777777" w:rsidR="00353903" w:rsidRPr="003030E0" w:rsidRDefault="00353903" w:rsidP="00D203F0">
            <w:pPr>
              <w:rPr>
                <w:color w:val="000000"/>
                <w:sz w:val="24"/>
                <w:lang w:eastAsia="en-US"/>
              </w:rPr>
            </w:pPr>
            <w:r w:rsidRPr="003030E0">
              <w:rPr>
                <w:color w:val="000000"/>
                <w:sz w:val="24"/>
                <w:lang w:eastAsia="en-US"/>
              </w:rPr>
              <w:t>Dotace na výkon činnosti obce s rozšířenou působností v oblasti sociálně-právní ochrany dětí</w:t>
            </w:r>
          </w:p>
        </w:tc>
      </w:tr>
      <w:tr w:rsidR="00353903" w:rsidRPr="003030E0" w14:paraId="1E297A83" w14:textId="77777777" w:rsidTr="00D203F0">
        <w:trPr>
          <w:trHeight w:val="479"/>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14:paraId="07CDCE07" w14:textId="77777777" w:rsidR="00353903" w:rsidRPr="003030E0" w:rsidRDefault="00353903" w:rsidP="00D203F0">
            <w:pPr>
              <w:rPr>
                <w:color w:val="000000"/>
                <w:sz w:val="24"/>
                <w:lang w:eastAsia="en-US"/>
              </w:rPr>
            </w:pPr>
            <w:r w:rsidRPr="003030E0">
              <w:rPr>
                <w:color w:val="000000"/>
                <w:sz w:val="24"/>
                <w:lang w:eastAsia="en-US"/>
              </w:rPr>
              <w:t>ÚZ - 13014</w:t>
            </w:r>
          </w:p>
        </w:tc>
        <w:tc>
          <w:tcPr>
            <w:tcW w:w="1526" w:type="dxa"/>
            <w:tcBorders>
              <w:top w:val="single" w:sz="4" w:space="0" w:color="auto"/>
              <w:left w:val="nil"/>
              <w:bottom w:val="single" w:sz="4" w:space="0" w:color="auto"/>
              <w:right w:val="single" w:sz="4" w:space="0" w:color="auto"/>
            </w:tcBorders>
            <w:shd w:val="clear" w:color="000000" w:fill="FFFFFF"/>
            <w:noWrap/>
            <w:vAlign w:val="bottom"/>
          </w:tcPr>
          <w:p w14:paraId="7D659F3B" w14:textId="77777777" w:rsidR="00353903" w:rsidRPr="00D31ACE" w:rsidRDefault="00353903" w:rsidP="00D203F0">
            <w:pPr>
              <w:jc w:val="right"/>
              <w:rPr>
                <w:color w:val="000000" w:themeColor="text1"/>
                <w:sz w:val="24"/>
                <w:lang w:eastAsia="en-US"/>
              </w:rPr>
            </w:pPr>
            <w:r w:rsidRPr="00D31ACE">
              <w:rPr>
                <w:color w:val="000000" w:themeColor="text1"/>
                <w:sz w:val="24"/>
                <w:lang w:eastAsia="en-US"/>
              </w:rPr>
              <w:t>11 068,27</w:t>
            </w:r>
          </w:p>
        </w:tc>
        <w:tc>
          <w:tcPr>
            <w:tcW w:w="5726" w:type="dxa"/>
            <w:tcBorders>
              <w:top w:val="single" w:sz="4" w:space="0" w:color="auto"/>
              <w:left w:val="nil"/>
              <w:bottom w:val="single" w:sz="4" w:space="0" w:color="auto"/>
              <w:right w:val="single" w:sz="4" w:space="0" w:color="auto"/>
            </w:tcBorders>
            <w:shd w:val="clear" w:color="000000" w:fill="FFFFFF"/>
            <w:vAlign w:val="bottom"/>
          </w:tcPr>
          <w:p w14:paraId="3E9A9F95" w14:textId="6DBF3A5F" w:rsidR="00353903" w:rsidRPr="003030E0" w:rsidRDefault="00353903" w:rsidP="00D203F0">
            <w:pPr>
              <w:spacing w:line="276" w:lineRule="auto"/>
              <w:jc w:val="both"/>
              <w:rPr>
                <w:noProof/>
                <w:sz w:val="24"/>
              </w:rPr>
            </w:pPr>
            <w:r w:rsidRPr="003030E0">
              <w:rPr>
                <w:sz w:val="24"/>
              </w:rPr>
              <w:t>Operační program potravinové a mat</w:t>
            </w:r>
            <w:r w:rsidR="00B34BDE">
              <w:rPr>
                <w:sz w:val="24"/>
              </w:rPr>
              <w:t>eriální</w:t>
            </w:r>
          </w:p>
          <w:p w14:paraId="4CE8E86D" w14:textId="61C151B4" w:rsidR="00353903" w:rsidRPr="003030E0" w:rsidRDefault="00353903" w:rsidP="00D203F0">
            <w:pPr>
              <w:rPr>
                <w:color w:val="000000"/>
                <w:sz w:val="24"/>
                <w:lang w:eastAsia="en-US"/>
              </w:rPr>
            </w:pPr>
            <w:r w:rsidRPr="003030E0">
              <w:rPr>
                <w:sz w:val="24"/>
              </w:rPr>
              <w:t>pomoci</w:t>
            </w:r>
          </w:p>
        </w:tc>
      </w:tr>
      <w:tr w:rsidR="00353903" w:rsidRPr="003030E0" w14:paraId="24FF5F44" w14:textId="77777777" w:rsidTr="00D203F0">
        <w:trPr>
          <w:trHeight w:val="610"/>
        </w:trPr>
        <w:tc>
          <w:tcPr>
            <w:tcW w:w="2160" w:type="dxa"/>
            <w:tcBorders>
              <w:top w:val="nil"/>
              <w:left w:val="single" w:sz="4" w:space="0" w:color="auto"/>
              <w:bottom w:val="single" w:sz="4" w:space="0" w:color="auto"/>
              <w:right w:val="single" w:sz="4" w:space="0" w:color="auto"/>
            </w:tcBorders>
            <w:shd w:val="clear" w:color="000000" w:fill="FFFFFF"/>
            <w:vAlign w:val="bottom"/>
            <w:hideMark/>
          </w:tcPr>
          <w:p w14:paraId="384DB00F" w14:textId="77777777" w:rsidR="00353903" w:rsidRPr="003030E0" w:rsidRDefault="00353903" w:rsidP="00D203F0">
            <w:pPr>
              <w:rPr>
                <w:color w:val="000000"/>
                <w:sz w:val="24"/>
                <w:lang w:eastAsia="en-US"/>
              </w:rPr>
            </w:pPr>
            <w:r w:rsidRPr="003030E0">
              <w:rPr>
                <w:color w:val="000000"/>
                <w:sz w:val="24"/>
                <w:lang w:eastAsia="en-US"/>
              </w:rPr>
              <w:t>ÚZ - 13015</w:t>
            </w:r>
          </w:p>
        </w:tc>
        <w:tc>
          <w:tcPr>
            <w:tcW w:w="1526" w:type="dxa"/>
            <w:tcBorders>
              <w:top w:val="nil"/>
              <w:left w:val="nil"/>
              <w:bottom w:val="single" w:sz="4" w:space="0" w:color="auto"/>
              <w:right w:val="single" w:sz="4" w:space="0" w:color="auto"/>
            </w:tcBorders>
            <w:shd w:val="clear" w:color="000000" w:fill="FFFFFF"/>
            <w:noWrap/>
            <w:vAlign w:val="bottom"/>
          </w:tcPr>
          <w:p w14:paraId="1767F955" w14:textId="77777777" w:rsidR="00353903" w:rsidRPr="00D31ACE" w:rsidRDefault="00353903" w:rsidP="00D203F0">
            <w:pPr>
              <w:jc w:val="right"/>
              <w:rPr>
                <w:color w:val="000000" w:themeColor="text1"/>
                <w:sz w:val="24"/>
                <w:lang w:eastAsia="en-US"/>
              </w:rPr>
            </w:pPr>
            <w:r w:rsidRPr="00D31ACE">
              <w:rPr>
                <w:color w:val="000000" w:themeColor="text1"/>
                <w:sz w:val="24"/>
                <w:lang w:eastAsia="en-US"/>
              </w:rPr>
              <w:t>1 251,72</w:t>
            </w:r>
          </w:p>
        </w:tc>
        <w:tc>
          <w:tcPr>
            <w:tcW w:w="5726" w:type="dxa"/>
            <w:tcBorders>
              <w:top w:val="nil"/>
              <w:left w:val="nil"/>
              <w:bottom w:val="single" w:sz="4" w:space="0" w:color="auto"/>
              <w:right w:val="single" w:sz="4" w:space="0" w:color="auto"/>
            </w:tcBorders>
            <w:shd w:val="clear" w:color="000000" w:fill="FFFFFF"/>
            <w:vAlign w:val="bottom"/>
            <w:hideMark/>
          </w:tcPr>
          <w:p w14:paraId="0AD4E91B" w14:textId="77777777" w:rsidR="00353903" w:rsidRPr="003030E0" w:rsidRDefault="00353903" w:rsidP="00D203F0">
            <w:pPr>
              <w:rPr>
                <w:color w:val="000000"/>
                <w:sz w:val="24"/>
                <w:lang w:eastAsia="en-US"/>
              </w:rPr>
            </w:pPr>
            <w:r w:rsidRPr="003030E0">
              <w:rPr>
                <w:color w:val="000000"/>
                <w:sz w:val="24"/>
                <w:lang w:eastAsia="en-US"/>
              </w:rPr>
              <w:t>Příspěvek na výkon sociální práce (s výjimkou sociálně-právní ochrany dětí)</w:t>
            </w:r>
          </w:p>
        </w:tc>
      </w:tr>
      <w:tr w:rsidR="00353903" w:rsidRPr="003030E0" w14:paraId="5FBBEF50" w14:textId="77777777" w:rsidTr="00D203F0">
        <w:trPr>
          <w:trHeight w:val="967"/>
        </w:trPr>
        <w:tc>
          <w:tcPr>
            <w:tcW w:w="2160" w:type="dxa"/>
            <w:tcBorders>
              <w:top w:val="nil"/>
              <w:left w:val="single" w:sz="4" w:space="0" w:color="auto"/>
              <w:bottom w:val="single" w:sz="4" w:space="0" w:color="auto"/>
              <w:right w:val="single" w:sz="4" w:space="0" w:color="auto"/>
            </w:tcBorders>
            <w:shd w:val="clear" w:color="000000" w:fill="FFFFFF"/>
            <w:vAlign w:val="bottom"/>
          </w:tcPr>
          <w:p w14:paraId="73F67EDA" w14:textId="37042FCE" w:rsidR="00353903" w:rsidRPr="003030E0" w:rsidRDefault="00353903" w:rsidP="00D203F0">
            <w:pPr>
              <w:rPr>
                <w:color w:val="000000"/>
                <w:sz w:val="24"/>
                <w:lang w:eastAsia="en-US"/>
              </w:rPr>
            </w:pPr>
            <w:r w:rsidRPr="003030E0">
              <w:rPr>
                <w:color w:val="000000"/>
                <w:sz w:val="24"/>
                <w:lang w:eastAsia="en-US"/>
              </w:rPr>
              <w:t>ÚZ</w:t>
            </w:r>
            <w:r w:rsidR="00CE7729">
              <w:rPr>
                <w:color w:val="000000"/>
                <w:sz w:val="24"/>
                <w:lang w:eastAsia="en-US"/>
              </w:rPr>
              <w:t xml:space="preserve"> </w:t>
            </w:r>
            <w:r w:rsidRPr="003030E0">
              <w:rPr>
                <w:color w:val="000000"/>
                <w:sz w:val="24"/>
                <w:lang w:eastAsia="en-US"/>
              </w:rPr>
              <w:t>- 13351</w:t>
            </w:r>
          </w:p>
        </w:tc>
        <w:tc>
          <w:tcPr>
            <w:tcW w:w="1526" w:type="dxa"/>
            <w:tcBorders>
              <w:top w:val="nil"/>
              <w:left w:val="nil"/>
              <w:bottom w:val="single" w:sz="4" w:space="0" w:color="auto"/>
              <w:right w:val="single" w:sz="4" w:space="0" w:color="auto"/>
            </w:tcBorders>
            <w:shd w:val="clear" w:color="000000" w:fill="FFFFFF"/>
            <w:noWrap/>
            <w:vAlign w:val="bottom"/>
          </w:tcPr>
          <w:p w14:paraId="526D7884" w14:textId="77777777" w:rsidR="00353903" w:rsidRPr="00D31ACE" w:rsidRDefault="00353903" w:rsidP="00D203F0">
            <w:pPr>
              <w:jc w:val="right"/>
              <w:rPr>
                <w:color w:val="000000" w:themeColor="text1"/>
                <w:sz w:val="24"/>
                <w:lang w:eastAsia="en-US"/>
              </w:rPr>
            </w:pPr>
            <w:r w:rsidRPr="00D31ACE">
              <w:rPr>
                <w:color w:val="000000" w:themeColor="text1"/>
                <w:sz w:val="24"/>
                <w:lang w:eastAsia="en-US"/>
              </w:rPr>
              <w:t>234,56</w:t>
            </w:r>
          </w:p>
        </w:tc>
        <w:tc>
          <w:tcPr>
            <w:tcW w:w="5726" w:type="dxa"/>
            <w:tcBorders>
              <w:top w:val="nil"/>
              <w:left w:val="nil"/>
              <w:bottom w:val="single" w:sz="4" w:space="0" w:color="auto"/>
              <w:right w:val="single" w:sz="4" w:space="0" w:color="auto"/>
            </w:tcBorders>
            <w:shd w:val="clear" w:color="000000" w:fill="FFFFFF"/>
            <w:vAlign w:val="bottom"/>
          </w:tcPr>
          <w:p w14:paraId="4CB53B97" w14:textId="77777777" w:rsidR="00353903" w:rsidRPr="003030E0" w:rsidRDefault="00353903" w:rsidP="00D203F0">
            <w:pPr>
              <w:rPr>
                <w:color w:val="000000"/>
                <w:sz w:val="24"/>
                <w:lang w:eastAsia="en-US"/>
              </w:rPr>
            </w:pPr>
            <w:r w:rsidRPr="003030E0">
              <w:rPr>
                <w:sz w:val="24"/>
              </w:rPr>
              <w:t>Řešení naléhavých potřeb při zabezpečení provozu sociálních služeb zřízených a provozovaných obcemi</w:t>
            </w:r>
          </w:p>
        </w:tc>
      </w:tr>
      <w:tr w:rsidR="00353903" w:rsidRPr="003030E0" w14:paraId="1423CFB2" w14:textId="77777777" w:rsidTr="00C83173">
        <w:trPr>
          <w:trHeight w:val="305"/>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7D8B9A3" w14:textId="77777777" w:rsidR="00353903" w:rsidRPr="003030E0" w:rsidRDefault="00353903" w:rsidP="00D203F0">
            <w:pPr>
              <w:rPr>
                <w:b/>
                <w:color w:val="000000"/>
                <w:sz w:val="24"/>
                <w:lang w:eastAsia="en-US"/>
              </w:rPr>
            </w:pPr>
            <w:r w:rsidRPr="003030E0">
              <w:rPr>
                <w:b/>
                <w:color w:val="000000"/>
                <w:sz w:val="24"/>
                <w:lang w:eastAsia="en-US"/>
              </w:rPr>
              <w:lastRenderedPageBreak/>
              <w:t>Ministerstvo vnitra</w:t>
            </w:r>
            <w:r>
              <w:rPr>
                <w:b/>
                <w:color w:val="000000"/>
                <w:sz w:val="24"/>
                <w:lang w:eastAsia="en-US"/>
              </w:rPr>
              <w:t xml:space="preserve"> ČR</w:t>
            </w:r>
          </w:p>
        </w:tc>
        <w:tc>
          <w:tcPr>
            <w:tcW w:w="1526" w:type="dxa"/>
            <w:tcBorders>
              <w:top w:val="single" w:sz="4" w:space="0" w:color="auto"/>
              <w:left w:val="nil"/>
              <w:bottom w:val="single" w:sz="4" w:space="0" w:color="auto"/>
              <w:right w:val="single" w:sz="4" w:space="0" w:color="auto"/>
            </w:tcBorders>
            <w:shd w:val="clear" w:color="000000" w:fill="FFFFFF"/>
            <w:noWrap/>
            <w:vAlign w:val="bottom"/>
          </w:tcPr>
          <w:p w14:paraId="6056796E" w14:textId="413C70A0" w:rsidR="00353903" w:rsidRPr="00D31ACE" w:rsidRDefault="00807D5C" w:rsidP="00D203F0">
            <w:pPr>
              <w:jc w:val="right"/>
              <w:rPr>
                <w:b/>
                <w:color w:val="000000" w:themeColor="text1"/>
                <w:sz w:val="24"/>
                <w:lang w:eastAsia="en-US"/>
              </w:rPr>
            </w:pPr>
            <w:r w:rsidRPr="00D31ACE">
              <w:rPr>
                <w:b/>
                <w:color w:val="000000" w:themeColor="text1"/>
                <w:sz w:val="24"/>
                <w:lang w:eastAsia="en-US"/>
              </w:rPr>
              <w:t>265,28</w:t>
            </w:r>
          </w:p>
        </w:tc>
        <w:tc>
          <w:tcPr>
            <w:tcW w:w="5726" w:type="dxa"/>
            <w:tcBorders>
              <w:top w:val="single" w:sz="4" w:space="0" w:color="auto"/>
              <w:left w:val="nil"/>
              <w:bottom w:val="single" w:sz="4" w:space="0" w:color="auto"/>
              <w:right w:val="single" w:sz="4" w:space="0" w:color="auto"/>
            </w:tcBorders>
            <w:shd w:val="clear" w:color="000000" w:fill="FFFFFF"/>
            <w:vAlign w:val="bottom"/>
            <w:hideMark/>
          </w:tcPr>
          <w:p w14:paraId="707D5B48" w14:textId="77777777" w:rsidR="00353903" w:rsidRPr="003030E0" w:rsidRDefault="00353903" w:rsidP="00D203F0">
            <w:pPr>
              <w:rPr>
                <w:b/>
                <w:color w:val="000000"/>
                <w:sz w:val="24"/>
                <w:lang w:eastAsia="en-US"/>
              </w:rPr>
            </w:pPr>
            <w:r w:rsidRPr="003030E0">
              <w:rPr>
                <w:b/>
                <w:color w:val="000000"/>
                <w:sz w:val="24"/>
                <w:lang w:eastAsia="en-US"/>
              </w:rPr>
              <w:t>Celkem</w:t>
            </w:r>
          </w:p>
        </w:tc>
      </w:tr>
      <w:tr w:rsidR="00353903" w:rsidRPr="003030E0" w14:paraId="2718E09D" w14:textId="77777777" w:rsidTr="00C83173">
        <w:trPr>
          <w:trHeight w:val="610"/>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CE3A0ED" w14:textId="77777777" w:rsidR="00353903" w:rsidRPr="003030E0" w:rsidRDefault="00353903" w:rsidP="00D203F0">
            <w:pPr>
              <w:rPr>
                <w:color w:val="000000"/>
                <w:sz w:val="24"/>
                <w:lang w:eastAsia="en-US"/>
              </w:rPr>
            </w:pPr>
            <w:r w:rsidRPr="003030E0">
              <w:rPr>
                <w:color w:val="000000"/>
                <w:sz w:val="24"/>
                <w:lang w:eastAsia="en-US"/>
              </w:rPr>
              <w:t>ÚZ - 14004</w:t>
            </w:r>
          </w:p>
        </w:tc>
        <w:tc>
          <w:tcPr>
            <w:tcW w:w="1526" w:type="dxa"/>
            <w:tcBorders>
              <w:top w:val="single" w:sz="4" w:space="0" w:color="auto"/>
              <w:left w:val="nil"/>
              <w:bottom w:val="single" w:sz="4" w:space="0" w:color="auto"/>
              <w:right w:val="single" w:sz="4" w:space="0" w:color="auto"/>
            </w:tcBorders>
            <w:shd w:val="clear" w:color="000000" w:fill="FFFFFF"/>
            <w:noWrap/>
            <w:vAlign w:val="bottom"/>
          </w:tcPr>
          <w:p w14:paraId="03A185F5" w14:textId="4451F528" w:rsidR="00353903" w:rsidRPr="00D31ACE" w:rsidRDefault="00103CDE" w:rsidP="00D203F0">
            <w:pPr>
              <w:jc w:val="right"/>
              <w:rPr>
                <w:color w:val="000000" w:themeColor="text1"/>
                <w:sz w:val="24"/>
                <w:lang w:eastAsia="en-US"/>
              </w:rPr>
            </w:pPr>
            <w:r w:rsidRPr="00D31ACE">
              <w:rPr>
                <w:color w:val="000000" w:themeColor="text1"/>
                <w:sz w:val="24"/>
                <w:lang w:eastAsia="en-US"/>
              </w:rPr>
              <w:t>4,4</w:t>
            </w:r>
          </w:p>
        </w:tc>
        <w:tc>
          <w:tcPr>
            <w:tcW w:w="5726" w:type="dxa"/>
            <w:tcBorders>
              <w:top w:val="single" w:sz="4" w:space="0" w:color="auto"/>
              <w:left w:val="nil"/>
              <w:bottom w:val="single" w:sz="4" w:space="0" w:color="auto"/>
              <w:right w:val="single" w:sz="4" w:space="0" w:color="auto"/>
            </w:tcBorders>
            <w:shd w:val="clear" w:color="000000" w:fill="FFFFFF"/>
            <w:vAlign w:val="bottom"/>
            <w:hideMark/>
          </w:tcPr>
          <w:p w14:paraId="669CC405" w14:textId="77777777" w:rsidR="00353903" w:rsidRPr="003030E0" w:rsidRDefault="00353903" w:rsidP="00D203F0">
            <w:pPr>
              <w:rPr>
                <w:color w:val="000000"/>
                <w:sz w:val="24"/>
                <w:lang w:eastAsia="en-US"/>
              </w:rPr>
            </w:pPr>
            <w:r w:rsidRPr="003030E0">
              <w:rPr>
                <w:color w:val="000000"/>
                <w:sz w:val="24"/>
                <w:lang w:eastAsia="en-US"/>
              </w:rPr>
              <w:t>Neinvestiční transfery krajům podle § 27 zákona č. 133/1985 Sb., o požární ochraně</w:t>
            </w:r>
          </w:p>
        </w:tc>
      </w:tr>
      <w:tr w:rsidR="00353903" w:rsidRPr="003030E0" w14:paraId="5C47B0B6" w14:textId="77777777" w:rsidTr="00D203F0">
        <w:trPr>
          <w:trHeight w:val="610"/>
        </w:trPr>
        <w:tc>
          <w:tcPr>
            <w:tcW w:w="2160" w:type="dxa"/>
            <w:tcBorders>
              <w:top w:val="nil"/>
              <w:left w:val="single" w:sz="4" w:space="0" w:color="auto"/>
              <w:bottom w:val="single" w:sz="4" w:space="0" w:color="auto"/>
              <w:right w:val="single" w:sz="4" w:space="0" w:color="auto"/>
            </w:tcBorders>
            <w:shd w:val="clear" w:color="000000" w:fill="FFFFFF"/>
            <w:vAlign w:val="bottom"/>
          </w:tcPr>
          <w:p w14:paraId="006DB6FD" w14:textId="77777777" w:rsidR="00353903" w:rsidRPr="003030E0" w:rsidRDefault="00353903" w:rsidP="00D203F0">
            <w:pPr>
              <w:rPr>
                <w:color w:val="000000"/>
                <w:sz w:val="24"/>
                <w:lang w:eastAsia="en-US"/>
              </w:rPr>
            </w:pPr>
            <w:r>
              <w:rPr>
                <w:color w:val="000000"/>
                <w:sz w:val="24"/>
                <w:lang w:eastAsia="en-US"/>
              </w:rPr>
              <w:t>ÚZ - 14007</w:t>
            </w:r>
          </w:p>
        </w:tc>
        <w:tc>
          <w:tcPr>
            <w:tcW w:w="1526" w:type="dxa"/>
            <w:tcBorders>
              <w:top w:val="nil"/>
              <w:left w:val="nil"/>
              <w:bottom w:val="single" w:sz="4" w:space="0" w:color="auto"/>
              <w:right w:val="single" w:sz="4" w:space="0" w:color="auto"/>
            </w:tcBorders>
            <w:shd w:val="clear" w:color="000000" w:fill="FFFFFF"/>
            <w:noWrap/>
            <w:vAlign w:val="bottom"/>
          </w:tcPr>
          <w:p w14:paraId="0C11B41F" w14:textId="77777777" w:rsidR="00353903" w:rsidRPr="00D31ACE" w:rsidRDefault="00353903" w:rsidP="00D203F0">
            <w:pPr>
              <w:jc w:val="right"/>
              <w:rPr>
                <w:color w:val="000000" w:themeColor="text1"/>
                <w:sz w:val="24"/>
                <w:lang w:eastAsia="en-US"/>
              </w:rPr>
            </w:pPr>
            <w:r w:rsidRPr="00D31ACE">
              <w:rPr>
                <w:color w:val="000000" w:themeColor="text1"/>
                <w:sz w:val="24"/>
                <w:lang w:eastAsia="en-US"/>
              </w:rPr>
              <w:t>0,46</w:t>
            </w:r>
          </w:p>
        </w:tc>
        <w:tc>
          <w:tcPr>
            <w:tcW w:w="5726" w:type="dxa"/>
            <w:tcBorders>
              <w:top w:val="nil"/>
              <w:left w:val="nil"/>
              <w:bottom w:val="single" w:sz="4" w:space="0" w:color="auto"/>
              <w:right w:val="single" w:sz="4" w:space="0" w:color="auto"/>
            </w:tcBorders>
            <w:shd w:val="clear" w:color="000000" w:fill="FFFFFF"/>
            <w:vAlign w:val="bottom"/>
          </w:tcPr>
          <w:p w14:paraId="1E37C32F" w14:textId="1CF7A2E2" w:rsidR="00353903" w:rsidRPr="003030E0" w:rsidRDefault="00353903" w:rsidP="00D203F0">
            <w:pPr>
              <w:rPr>
                <w:color w:val="000000"/>
                <w:sz w:val="24"/>
                <w:lang w:eastAsia="en-US"/>
              </w:rPr>
            </w:pPr>
            <w:r>
              <w:rPr>
                <w:color w:val="000000"/>
                <w:sz w:val="24"/>
                <w:lang w:eastAsia="en-US"/>
              </w:rPr>
              <w:t>Podpora integrace cizinců</w:t>
            </w:r>
          </w:p>
        </w:tc>
      </w:tr>
      <w:tr w:rsidR="00353903" w:rsidRPr="003030E0" w14:paraId="0DF54E05" w14:textId="77777777" w:rsidTr="00D203F0">
        <w:trPr>
          <w:trHeight w:val="370"/>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14:paraId="45531504" w14:textId="77777777" w:rsidR="00353903" w:rsidRPr="003030E0" w:rsidRDefault="00353903" w:rsidP="00D203F0">
            <w:pPr>
              <w:rPr>
                <w:color w:val="000000"/>
                <w:sz w:val="24"/>
                <w:lang w:eastAsia="en-US"/>
              </w:rPr>
            </w:pPr>
            <w:r w:rsidRPr="003030E0">
              <w:rPr>
                <w:color w:val="000000"/>
                <w:sz w:val="24"/>
                <w:lang w:eastAsia="en-US"/>
              </w:rPr>
              <w:t>ÚZ - 14032</w:t>
            </w:r>
          </w:p>
        </w:tc>
        <w:tc>
          <w:tcPr>
            <w:tcW w:w="1526" w:type="dxa"/>
            <w:tcBorders>
              <w:top w:val="single" w:sz="4" w:space="0" w:color="auto"/>
              <w:left w:val="nil"/>
              <w:bottom w:val="single" w:sz="4" w:space="0" w:color="auto"/>
              <w:right w:val="single" w:sz="4" w:space="0" w:color="auto"/>
            </w:tcBorders>
            <w:shd w:val="clear" w:color="000000" w:fill="FFFFFF"/>
            <w:noWrap/>
            <w:vAlign w:val="bottom"/>
          </w:tcPr>
          <w:p w14:paraId="1F5A02FC" w14:textId="77777777" w:rsidR="00353903" w:rsidRPr="00D31ACE" w:rsidRDefault="00353903" w:rsidP="00D203F0">
            <w:pPr>
              <w:jc w:val="right"/>
              <w:rPr>
                <w:color w:val="000000" w:themeColor="text1"/>
                <w:sz w:val="24"/>
                <w:lang w:eastAsia="en-US"/>
              </w:rPr>
            </w:pPr>
            <w:r w:rsidRPr="00D31ACE">
              <w:rPr>
                <w:color w:val="000000" w:themeColor="text1"/>
                <w:sz w:val="24"/>
                <w:lang w:eastAsia="en-US"/>
              </w:rPr>
              <w:t>8,44</w:t>
            </w:r>
          </w:p>
        </w:tc>
        <w:tc>
          <w:tcPr>
            <w:tcW w:w="5726" w:type="dxa"/>
            <w:tcBorders>
              <w:top w:val="single" w:sz="4" w:space="0" w:color="auto"/>
              <w:left w:val="nil"/>
              <w:bottom w:val="single" w:sz="4" w:space="0" w:color="auto"/>
              <w:right w:val="single" w:sz="4" w:space="0" w:color="auto"/>
            </w:tcBorders>
            <w:shd w:val="clear" w:color="000000" w:fill="FFFFFF"/>
            <w:vAlign w:val="bottom"/>
          </w:tcPr>
          <w:p w14:paraId="5B3150CA" w14:textId="77777777" w:rsidR="00353903" w:rsidRPr="003030E0" w:rsidRDefault="00353903" w:rsidP="00D203F0">
            <w:pPr>
              <w:rPr>
                <w:color w:val="000000"/>
                <w:sz w:val="24"/>
                <w:lang w:eastAsia="en-US"/>
              </w:rPr>
            </w:pPr>
            <w:r w:rsidRPr="003030E0">
              <w:rPr>
                <w:color w:val="000000"/>
                <w:sz w:val="24"/>
                <w:lang w:eastAsia="en-US"/>
              </w:rPr>
              <w:t xml:space="preserve">Program prevence a kriminality na místní úrovni              </w:t>
            </w:r>
          </w:p>
        </w:tc>
      </w:tr>
      <w:tr w:rsidR="00986B38" w:rsidRPr="003030E0" w14:paraId="4BF3F5BB" w14:textId="77777777" w:rsidTr="00D203F0">
        <w:trPr>
          <w:trHeight w:val="370"/>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14:paraId="04224E56" w14:textId="08DA636B" w:rsidR="00986B38" w:rsidRPr="003030E0" w:rsidRDefault="00986B38" w:rsidP="00D203F0">
            <w:pPr>
              <w:rPr>
                <w:color w:val="000000"/>
                <w:sz w:val="24"/>
                <w:lang w:eastAsia="en-US"/>
              </w:rPr>
            </w:pPr>
            <w:r>
              <w:rPr>
                <w:color w:val="000000"/>
                <w:sz w:val="24"/>
                <w:lang w:eastAsia="en-US"/>
              </w:rPr>
              <w:t>ÚZ - 14034</w:t>
            </w:r>
          </w:p>
        </w:tc>
        <w:tc>
          <w:tcPr>
            <w:tcW w:w="1526" w:type="dxa"/>
            <w:tcBorders>
              <w:top w:val="single" w:sz="4" w:space="0" w:color="auto"/>
              <w:left w:val="nil"/>
              <w:bottom w:val="single" w:sz="4" w:space="0" w:color="auto"/>
              <w:right w:val="single" w:sz="4" w:space="0" w:color="auto"/>
            </w:tcBorders>
            <w:shd w:val="clear" w:color="000000" w:fill="FFFFFF"/>
            <w:noWrap/>
            <w:vAlign w:val="bottom"/>
          </w:tcPr>
          <w:p w14:paraId="3323E59A" w14:textId="31FDC044" w:rsidR="00986B38" w:rsidRPr="00D31ACE" w:rsidRDefault="00986B38" w:rsidP="00D203F0">
            <w:pPr>
              <w:jc w:val="right"/>
              <w:rPr>
                <w:color w:val="000000" w:themeColor="text1"/>
                <w:sz w:val="24"/>
                <w:lang w:eastAsia="en-US"/>
              </w:rPr>
            </w:pPr>
            <w:r w:rsidRPr="00D31ACE">
              <w:rPr>
                <w:color w:val="000000" w:themeColor="text1"/>
                <w:sz w:val="24"/>
                <w:lang w:eastAsia="en-US"/>
              </w:rPr>
              <w:t>251,98</w:t>
            </w:r>
          </w:p>
        </w:tc>
        <w:tc>
          <w:tcPr>
            <w:tcW w:w="5726" w:type="dxa"/>
            <w:tcBorders>
              <w:top w:val="single" w:sz="4" w:space="0" w:color="auto"/>
              <w:left w:val="nil"/>
              <w:bottom w:val="single" w:sz="4" w:space="0" w:color="auto"/>
              <w:right w:val="single" w:sz="4" w:space="0" w:color="auto"/>
            </w:tcBorders>
            <w:shd w:val="clear" w:color="000000" w:fill="FFFFFF"/>
            <w:vAlign w:val="bottom"/>
          </w:tcPr>
          <w:p w14:paraId="032C0CCE" w14:textId="1A1F1495" w:rsidR="00986B38" w:rsidRPr="003030E0" w:rsidRDefault="00592299" w:rsidP="00D203F0">
            <w:pPr>
              <w:rPr>
                <w:color w:val="000000"/>
                <w:sz w:val="24"/>
                <w:lang w:eastAsia="en-US"/>
              </w:rPr>
            </w:pPr>
            <w:r>
              <w:rPr>
                <w:color w:val="000000"/>
                <w:sz w:val="24"/>
                <w:lang w:eastAsia="en-US"/>
              </w:rPr>
              <w:t>Ochrana a zabezpečení škol a školských zařízení</w:t>
            </w:r>
          </w:p>
        </w:tc>
      </w:tr>
      <w:tr w:rsidR="00353903" w:rsidRPr="003030E0" w14:paraId="2B598FE4" w14:textId="77777777" w:rsidTr="00D203F0">
        <w:trPr>
          <w:trHeight w:val="610"/>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14:paraId="16BEDA3B" w14:textId="77777777" w:rsidR="00353903" w:rsidRPr="003030E0" w:rsidRDefault="00353903" w:rsidP="00D203F0">
            <w:pPr>
              <w:rPr>
                <w:color w:val="000000"/>
                <w:sz w:val="24"/>
                <w:lang w:eastAsia="en-US"/>
              </w:rPr>
            </w:pPr>
            <w:r>
              <w:rPr>
                <w:color w:val="000000"/>
                <w:sz w:val="24"/>
                <w:lang w:eastAsia="en-US"/>
              </w:rPr>
              <w:t>ÚZ - 14036</w:t>
            </w:r>
          </w:p>
        </w:tc>
        <w:tc>
          <w:tcPr>
            <w:tcW w:w="1526" w:type="dxa"/>
            <w:tcBorders>
              <w:top w:val="single" w:sz="4" w:space="0" w:color="auto"/>
              <w:left w:val="nil"/>
              <w:bottom w:val="single" w:sz="4" w:space="0" w:color="auto"/>
              <w:right w:val="single" w:sz="4" w:space="0" w:color="auto"/>
            </w:tcBorders>
            <w:shd w:val="clear" w:color="000000" w:fill="FFFFFF"/>
            <w:noWrap/>
            <w:vAlign w:val="bottom"/>
          </w:tcPr>
          <w:p w14:paraId="32C6B6B1" w14:textId="77777777" w:rsidR="00353903" w:rsidRPr="00D31ACE" w:rsidRDefault="00353903" w:rsidP="00D203F0">
            <w:pPr>
              <w:jc w:val="right"/>
              <w:rPr>
                <w:color w:val="000000" w:themeColor="text1"/>
                <w:sz w:val="24"/>
                <w:lang w:eastAsia="en-US"/>
              </w:rPr>
            </w:pPr>
            <w:r w:rsidRPr="00D31ACE">
              <w:rPr>
                <w:color w:val="000000" w:themeColor="text1"/>
                <w:sz w:val="24"/>
                <w:lang w:eastAsia="en-US"/>
              </w:rPr>
              <w:t>5,00</w:t>
            </w:r>
          </w:p>
        </w:tc>
        <w:tc>
          <w:tcPr>
            <w:tcW w:w="5726" w:type="dxa"/>
            <w:tcBorders>
              <w:top w:val="single" w:sz="4" w:space="0" w:color="auto"/>
              <w:left w:val="nil"/>
              <w:bottom w:val="single" w:sz="4" w:space="0" w:color="auto"/>
              <w:right w:val="single" w:sz="4" w:space="0" w:color="auto"/>
            </w:tcBorders>
            <w:shd w:val="clear" w:color="000000" w:fill="FFFFFF"/>
            <w:vAlign w:val="bottom"/>
          </w:tcPr>
          <w:p w14:paraId="0C5B730E" w14:textId="77777777" w:rsidR="00353903" w:rsidRPr="003030E0" w:rsidRDefault="00353903" w:rsidP="00D203F0">
            <w:pPr>
              <w:rPr>
                <w:color w:val="000000"/>
                <w:sz w:val="24"/>
                <w:lang w:eastAsia="en-US"/>
              </w:rPr>
            </w:pPr>
            <w:r>
              <w:rPr>
                <w:color w:val="000000"/>
                <w:sz w:val="24"/>
                <w:lang w:eastAsia="en-US"/>
              </w:rPr>
              <w:t>Dotace na podporu mimořádného ohodnocení strážníku obecních a městských policií v roce 2021 v souvislosti s epidemií Covid-19</w:t>
            </w:r>
          </w:p>
        </w:tc>
      </w:tr>
      <w:tr w:rsidR="00353903" w:rsidRPr="003030E0" w14:paraId="040B7E2F" w14:textId="77777777" w:rsidTr="00D203F0">
        <w:trPr>
          <w:trHeight w:val="610"/>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14:paraId="25F1F353" w14:textId="77777777" w:rsidR="00353903" w:rsidRPr="00D22046" w:rsidRDefault="00353903" w:rsidP="00D203F0">
            <w:pPr>
              <w:rPr>
                <w:b/>
                <w:bCs/>
                <w:color w:val="000000"/>
                <w:sz w:val="24"/>
                <w:lang w:eastAsia="en-US"/>
              </w:rPr>
            </w:pPr>
            <w:r w:rsidRPr="00D22046">
              <w:rPr>
                <w:b/>
                <w:bCs/>
                <w:color w:val="000000"/>
                <w:sz w:val="24"/>
                <w:lang w:eastAsia="en-US"/>
              </w:rPr>
              <w:t>Ministerstvo životního prostředí ČR</w:t>
            </w:r>
          </w:p>
        </w:tc>
        <w:tc>
          <w:tcPr>
            <w:tcW w:w="1526" w:type="dxa"/>
            <w:tcBorders>
              <w:top w:val="single" w:sz="4" w:space="0" w:color="auto"/>
              <w:left w:val="nil"/>
              <w:bottom w:val="single" w:sz="4" w:space="0" w:color="auto"/>
              <w:right w:val="single" w:sz="4" w:space="0" w:color="auto"/>
            </w:tcBorders>
            <w:shd w:val="clear" w:color="000000" w:fill="FFFFFF"/>
            <w:noWrap/>
            <w:vAlign w:val="bottom"/>
          </w:tcPr>
          <w:p w14:paraId="4E10744B" w14:textId="77777777" w:rsidR="00353903" w:rsidRPr="00D31ACE" w:rsidRDefault="00353903" w:rsidP="00D203F0">
            <w:pPr>
              <w:jc w:val="right"/>
              <w:rPr>
                <w:b/>
                <w:bCs/>
                <w:color w:val="000000" w:themeColor="text1"/>
                <w:sz w:val="24"/>
                <w:lang w:eastAsia="en-US"/>
              </w:rPr>
            </w:pPr>
            <w:r w:rsidRPr="00D31ACE">
              <w:rPr>
                <w:b/>
                <w:bCs/>
                <w:color w:val="000000" w:themeColor="text1"/>
                <w:sz w:val="24"/>
                <w:lang w:eastAsia="en-US"/>
              </w:rPr>
              <w:t>6,76</w:t>
            </w:r>
          </w:p>
        </w:tc>
        <w:tc>
          <w:tcPr>
            <w:tcW w:w="5726" w:type="dxa"/>
            <w:tcBorders>
              <w:top w:val="single" w:sz="4" w:space="0" w:color="auto"/>
              <w:left w:val="nil"/>
              <w:bottom w:val="single" w:sz="4" w:space="0" w:color="auto"/>
              <w:right w:val="single" w:sz="4" w:space="0" w:color="auto"/>
            </w:tcBorders>
            <w:shd w:val="clear" w:color="000000" w:fill="FFFFFF"/>
            <w:vAlign w:val="bottom"/>
          </w:tcPr>
          <w:p w14:paraId="684A437A" w14:textId="77777777" w:rsidR="00353903" w:rsidRPr="00D22046" w:rsidRDefault="00353903" w:rsidP="00D203F0">
            <w:pPr>
              <w:rPr>
                <w:b/>
                <w:bCs/>
                <w:color w:val="000000"/>
                <w:sz w:val="24"/>
                <w:lang w:eastAsia="en-US"/>
              </w:rPr>
            </w:pPr>
            <w:r w:rsidRPr="00D22046">
              <w:rPr>
                <w:b/>
                <w:bCs/>
                <w:color w:val="000000"/>
                <w:sz w:val="24"/>
                <w:lang w:eastAsia="en-US"/>
              </w:rPr>
              <w:t>Celkem</w:t>
            </w:r>
          </w:p>
        </w:tc>
      </w:tr>
      <w:tr w:rsidR="00353903" w:rsidRPr="003030E0" w14:paraId="592A15E4" w14:textId="77777777" w:rsidTr="00D203F0">
        <w:trPr>
          <w:trHeight w:val="610"/>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14:paraId="47F482E7" w14:textId="36AACFF2" w:rsidR="00353903" w:rsidRPr="003030E0" w:rsidRDefault="00353903" w:rsidP="00D203F0">
            <w:pPr>
              <w:rPr>
                <w:color w:val="000000"/>
                <w:sz w:val="24"/>
                <w:lang w:eastAsia="en-US"/>
              </w:rPr>
            </w:pPr>
            <w:r>
              <w:rPr>
                <w:color w:val="000000"/>
                <w:sz w:val="24"/>
                <w:lang w:eastAsia="en-US"/>
              </w:rPr>
              <w:t>ÚZ</w:t>
            </w:r>
            <w:r w:rsidR="00CE7729">
              <w:rPr>
                <w:color w:val="000000"/>
                <w:sz w:val="24"/>
                <w:lang w:eastAsia="en-US"/>
              </w:rPr>
              <w:t xml:space="preserve"> </w:t>
            </w:r>
            <w:r>
              <w:rPr>
                <w:color w:val="000000"/>
                <w:sz w:val="24"/>
                <w:lang w:eastAsia="en-US"/>
              </w:rPr>
              <w:t>- 15091</w:t>
            </w:r>
          </w:p>
        </w:tc>
        <w:tc>
          <w:tcPr>
            <w:tcW w:w="1526" w:type="dxa"/>
            <w:tcBorders>
              <w:top w:val="single" w:sz="4" w:space="0" w:color="auto"/>
              <w:left w:val="nil"/>
              <w:bottom w:val="single" w:sz="4" w:space="0" w:color="auto"/>
              <w:right w:val="single" w:sz="4" w:space="0" w:color="auto"/>
            </w:tcBorders>
            <w:shd w:val="clear" w:color="000000" w:fill="FFFFFF"/>
            <w:noWrap/>
            <w:vAlign w:val="bottom"/>
          </w:tcPr>
          <w:p w14:paraId="0A4EA9BE" w14:textId="77777777" w:rsidR="00353903" w:rsidRPr="00D31ACE" w:rsidRDefault="00353903" w:rsidP="00D203F0">
            <w:pPr>
              <w:jc w:val="right"/>
              <w:rPr>
                <w:color w:val="000000" w:themeColor="text1"/>
                <w:sz w:val="24"/>
                <w:lang w:eastAsia="en-US"/>
              </w:rPr>
            </w:pPr>
            <w:r w:rsidRPr="00D31ACE">
              <w:rPr>
                <w:color w:val="000000" w:themeColor="text1"/>
                <w:sz w:val="24"/>
                <w:lang w:eastAsia="en-US"/>
              </w:rPr>
              <w:t>6,76</w:t>
            </w:r>
          </w:p>
        </w:tc>
        <w:tc>
          <w:tcPr>
            <w:tcW w:w="5726" w:type="dxa"/>
            <w:tcBorders>
              <w:top w:val="single" w:sz="4" w:space="0" w:color="auto"/>
              <w:left w:val="nil"/>
              <w:bottom w:val="single" w:sz="4" w:space="0" w:color="auto"/>
              <w:right w:val="single" w:sz="4" w:space="0" w:color="auto"/>
            </w:tcBorders>
            <w:shd w:val="clear" w:color="000000" w:fill="FFFFFF"/>
            <w:vAlign w:val="bottom"/>
          </w:tcPr>
          <w:p w14:paraId="06D29EFD" w14:textId="77777777" w:rsidR="00353903" w:rsidRPr="003030E0" w:rsidRDefault="00353903" w:rsidP="00D203F0">
            <w:pPr>
              <w:rPr>
                <w:color w:val="000000"/>
                <w:sz w:val="24"/>
                <w:lang w:eastAsia="en-US"/>
              </w:rPr>
            </w:pPr>
            <w:r>
              <w:rPr>
                <w:color w:val="000000"/>
                <w:sz w:val="24"/>
                <w:lang w:eastAsia="en-US"/>
              </w:rPr>
              <w:t>Program péče o krajinu</w:t>
            </w:r>
          </w:p>
        </w:tc>
      </w:tr>
      <w:tr w:rsidR="00353903" w:rsidRPr="003030E0" w14:paraId="1E0DB3AB" w14:textId="77777777" w:rsidTr="00D203F0">
        <w:trPr>
          <w:trHeight w:val="610"/>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14:paraId="3E96BEB2" w14:textId="77777777" w:rsidR="00353903" w:rsidRPr="00875B98" w:rsidRDefault="00353903" w:rsidP="00D203F0">
            <w:pPr>
              <w:rPr>
                <w:b/>
                <w:bCs/>
                <w:color w:val="000000"/>
                <w:sz w:val="24"/>
                <w:lang w:eastAsia="en-US"/>
              </w:rPr>
            </w:pPr>
            <w:r w:rsidRPr="00875B98">
              <w:rPr>
                <w:b/>
                <w:bCs/>
                <w:color w:val="000000"/>
                <w:sz w:val="24"/>
                <w:lang w:eastAsia="en-US"/>
              </w:rPr>
              <w:t>Ministerstvo dopravy ČR</w:t>
            </w:r>
          </w:p>
        </w:tc>
        <w:tc>
          <w:tcPr>
            <w:tcW w:w="1526" w:type="dxa"/>
            <w:tcBorders>
              <w:top w:val="single" w:sz="4" w:space="0" w:color="auto"/>
              <w:left w:val="nil"/>
              <w:bottom w:val="single" w:sz="4" w:space="0" w:color="auto"/>
              <w:right w:val="single" w:sz="4" w:space="0" w:color="auto"/>
            </w:tcBorders>
            <w:shd w:val="clear" w:color="000000" w:fill="FFFFFF"/>
            <w:noWrap/>
            <w:vAlign w:val="bottom"/>
          </w:tcPr>
          <w:p w14:paraId="381E7799" w14:textId="77777777" w:rsidR="00353903" w:rsidRPr="00D31ACE" w:rsidRDefault="00353903" w:rsidP="00D203F0">
            <w:pPr>
              <w:jc w:val="right"/>
              <w:rPr>
                <w:b/>
                <w:bCs/>
                <w:color w:val="000000" w:themeColor="text1"/>
                <w:sz w:val="24"/>
                <w:lang w:eastAsia="en-US"/>
              </w:rPr>
            </w:pPr>
            <w:r w:rsidRPr="00D31ACE">
              <w:rPr>
                <w:b/>
                <w:bCs/>
                <w:color w:val="000000" w:themeColor="text1"/>
                <w:sz w:val="24"/>
                <w:lang w:eastAsia="en-US"/>
              </w:rPr>
              <w:t>17 272,26</w:t>
            </w:r>
          </w:p>
        </w:tc>
        <w:tc>
          <w:tcPr>
            <w:tcW w:w="5726" w:type="dxa"/>
            <w:tcBorders>
              <w:top w:val="single" w:sz="4" w:space="0" w:color="auto"/>
              <w:left w:val="nil"/>
              <w:bottom w:val="single" w:sz="4" w:space="0" w:color="auto"/>
              <w:right w:val="single" w:sz="4" w:space="0" w:color="auto"/>
            </w:tcBorders>
            <w:shd w:val="clear" w:color="000000" w:fill="FFFFFF"/>
            <w:vAlign w:val="bottom"/>
          </w:tcPr>
          <w:p w14:paraId="03DF069F" w14:textId="77777777" w:rsidR="00353903" w:rsidRPr="00F002A8" w:rsidRDefault="00353903" w:rsidP="00D203F0">
            <w:pPr>
              <w:rPr>
                <w:b/>
                <w:bCs/>
                <w:color w:val="000000"/>
                <w:sz w:val="24"/>
                <w:lang w:eastAsia="en-US"/>
              </w:rPr>
            </w:pPr>
            <w:r w:rsidRPr="00F002A8">
              <w:rPr>
                <w:b/>
                <w:bCs/>
                <w:color w:val="000000"/>
                <w:sz w:val="24"/>
                <w:lang w:eastAsia="en-US"/>
              </w:rPr>
              <w:t>Celkem</w:t>
            </w:r>
          </w:p>
        </w:tc>
      </w:tr>
      <w:tr w:rsidR="00353903" w:rsidRPr="003030E0" w14:paraId="205F25D4" w14:textId="77777777" w:rsidTr="00D203F0">
        <w:trPr>
          <w:trHeight w:val="610"/>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14:paraId="0EB2598D" w14:textId="51F85626" w:rsidR="00353903" w:rsidRDefault="00353903" w:rsidP="00D203F0">
            <w:pPr>
              <w:rPr>
                <w:color w:val="000000"/>
                <w:sz w:val="24"/>
                <w:lang w:eastAsia="en-US"/>
              </w:rPr>
            </w:pPr>
            <w:r>
              <w:rPr>
                <w:color w:val="000000"/>
                <w:sz w:val="24"/>
                <w:lang w:eastAsia="en-US"/>
              </w:rPr>
              <w:t>ÚZ</w:t>
            </w:r>
            <w:r w:rsidR="00CE7729">
              <w:rPr>
                <w:color w:val="000000"/>
                <w:sz w:val="24"/>
                <w:lang w:eastAsia="en-US"/>
              </w:rPr>
              <w:t xml:space="preserve"> </w:t>
            </w:r>
            <w:r>
              <w:rPr>
                <w:color w:val="000000"/>
                <w:sz w:val="24"/>
                <w:lang w:eastAsia="en-US"/>
              </w:rPr>
              <w:t>- 27355</w:t>
            </w:r>
          </w:p>
        </w:tc>
        <w:tc>
          <w:tcPr>
            <w:tcW w:w="1526" w:type="dxa"/>
            <w:tcBorders>
              <w:top w:val="single" w:sz="4" w:space="0" w:color="auto"/>
              <w:left w:val="nil"/>
              <w:bottom w:val="single" w:sz="4" w:space="0" w:color="auto"/>
              <w:right w:val="single" w:sz="4" w:space="0" w:color="auto"/>
            </w:tcBorders>
            <w:shd w:val="clear" w:color="000000" w:fill="FFFFFF"/>
            <w:noWrap/>
            <w:vAlign w:val="bottom"/>
          </w:tcPr>
          <w:p w14:paraId="6B223310" w14:textId="77777777" w:rsidR="00353903" w:rsidRPr="00D31ACE" w:rsidRDefault="00353903" w:rsidP="00D203F0">
            <w:pPr>
              <w:jc w:val="right"/>
              <w:rPr>
                <w:color w:val="000000" w:themeColor="text1"/>
                <w:sz w:val="24"/>
                <w:lang w:eastAsia="en-US"/>
              </w:rPr>
            </w:pPr>
            <w:r w:rsidRPr="00D31ACE">
              <w:rPr>
                <w:color w:val="000000" w:themeColor="text1"/>
                <w:sz w:val="24"/>
                <w:lang w:eastAsia="en-US"/>
              </w:rPr>
              <w:t>17 272,26</w:t>
            </w:r>
          </w:p>
        </w:tc>
        <w:tc>
          <w:tcPr>
            <w:tcW w:w="5726" w:type="dxa"/>
            <w:tcBorders>
              <w:top w:val="single" w:sz="4" w:space="0" w:color="auto"/>
              <w:left w:val="nil"/>
              <w:bottom w:val="single" w:sz="4" w:space="0" w:color="auto"/>
              <w:right w:val="single" w:sz="4" w:space="0" w:color="auto"/>
            </w:tcBorders>
            <w:shd w:val="clear" w:color="000000" w:fill="FFFFFF"/>
            <w:vAlign w:val="bottom"/>
          </w:tcPr>
          <w:p w14:paraId="1A0DD989" w14:textId="77777777" w:rsidR="00353903" w:rsidRDefault="00353903" w:rsidP="00D203F0">
            <w:pPr>
              <w:rPr>
                <w:color w:val="000000"/>
                <w:sz w:val="24"/>
                <w:lang w:eastAsia="en-US"/>
              </w:rPr>
            </w:pPr>
            <w:r>
              <w:rPr>
                <w:color w:val="000000"/>
                <w:sz w:val="24"/>
                <w:lang w:eastAsia="en-US"/>
              </w:rPr>
              <w:t>Dotace nákladů SK na kompenzace dopravcům, veřejná železniční doprava</w:t>
            </w:r>
          </w:p>
        </w:tc>
      </w:tr>
      <w:tr w:rsidR="00353903" w:rsidRPr="003030E0" w14:paraId="51CF1546" w14:textId="77777777" w:rsidTr="00D203F0">
        <w:trPr>
          <w:trHeight w:val="610"/>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D3AED4F" w14:textId="77777777" w:rsidR="00353903" w:rsidRPr="003030E0" w:rsidRDefault="00353903" w:rsidP="00D203F0">
            <w:pPr>
              <w:rPr>
                <w:b/>
                <w:color w:val="000000"/>
                <w:sz w:val="24"/>
                <w:lang w:eastAsia="en-US"/>
              </w:rPr>
            </w:pPr>
            <w:r w:rsidRPr="003030E0">
              <w:rPr>
                <w:b/>
                <w:color w:val="000000"/>
                <w:sz w:val="24"/>
                <w:lang w:eastAsia="en-US"/>
              </w:rPr>
              <w:t>Ministerstvo školství, mládeže a tělovýchovy</w:t>
            </w:r>
            <w:r>
              <w:rPr>
                <w:b/>
                <w:color w:val="000000"/>
                <w:sz w:val="24"/>
                <w:lang w:eastAsia="en-US"/>
              </w:rPr>
              <w:t xml:space="preserve"> ČR</w:t>
            </w:r>
          </w:p>
        </w:tc>
        <w:tc>
          <w:tcPr>
            <w:tcW w:w="1526" w:type="dxa"/>
            <w:tcBorders>
              <w:top w:val="single" w:sz="4" w:space="0" w:color="auto"/>
              <w:left w:val="nil"/>
              <w:bottom w:val="single" w:sz="4" w:space="0" w:color="auto"/>
              <w:right w:val="single" w:sz="4" w:space="0" w:color="auto"/>
            </w:tcBorders>
            <w:shd w:val="clear" w:color="000000" w:fill="FFFFFF"/>
            <w:noWrap/>
            <w:vAlign w:val="bottom"/>
          </w:tcPr>
          <w:p w14:paraId="58AEF1D9" w14:textId="6C0A6EAA" w:rsidR="00353903" w:rsidRPr="00D31ACE" w:rsidRDefault="00524AF3" w:rsidP="00D203F0">
            <w:pPr>
              <w:jc w:val="right"/>
              <w:rPr>
                <w:b/>
                <w:color w:val="000000" w:themeColor="text1"/>
                <w:sz w:val="24"/>
                <w:lang w:eastAsia="en-US"/>
              </w:rPr>
            </w:pPr>
            <w:r w:rsidRPr="00D31ACE">
              <w:rPr>
                <w:b/>
                <w:color w:val="000000" w:themeColor="text1"/>
                <w:sz w:val="24"/>
                <w:lang w:eastAsia="en-US"/>
              </w:rPr>
              <w:t>22 308,13</w:t>
            </w:r>
          </w:p>
        </w:tc>
        <w:tc>
          <w:tcPr>
            <w:tcW w:w="5726" w:type="dxa"/>
            <w:tcBorders>
              <w:top w:val="single" w:sz="4" w:space="0" w:color="auto"/>
              <w:left w:val="nil"/>
              <w:bottom w:val="single" w:sz="4" w:space="0" w:color="auto"/>
              <w:right w:val="single" w:sz="4" w:space="0" w:color="auto"/>
            </w:tcBorders>
            <w:shd w:val="clear" w:color="000000" w:fill="FFFFFF"/>
            <w:vAlign w:val="bottom"/>
            <w:hideMark/>
          </w:tcPr>
          <w:p w14:paraId="4A80FF4D" w14:textId="77777777" w:rsidR="00353903" w:rsidRPr="003030E0" w:rsidRDefault="00353903" w:rsidP="00D203F0">
            <w:pPr>
              <w:rPr>
                <w:b/>
                <w:color w:val="000000"/>
                <w:sz w:val="24"/>
                <w:lang w:eastAsia="en-US"/>
              </w:rPr>
            </w:pPr>
            <w:r w:rsidRPr="003030E0">
              <w:rPr>
                <w:b/>
                <w:color w:val="000000"/>
                <w:sz w:val="24"/>
                <w:lang w:eastAsia="en-US"/>
              </w:rPr>
              <w:t>Celkem</w:t>
            </w:r>
          </w:p>
        </w:tc>
      </w:tr>
      <w:tr w:rsidR="00BA6FBC" w:rsidRPr="003030E0" w14:paraId="0AA43D65" w14:textId="77777777" w:rsidTr="00B16A42">
        <w:trPr>
          <w:trHeight w:val="456"/>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14:paraId="1E23F3C8" w14:textId="77777777" w:rsidR="00BA6FBC" w:rsidRPr="003030E0" w:rsidRDefault="00BA6FBC" w:rsidP="00B16A42">
            <w:pPr>
              <w:rPr>
                <w:color w:val="000000"/>
                <w:sz w:val="24"/>
                <w:lang w:eastAsia="en-US"/>
              </w:rPr>
            </w:pPr>
            <w:r>
              <w:rPr>
                <w:color w:val="000000"/>
                <w:sz w:val="24"/>
                <w:lang w:eastAsia="en-US"/>
              </w:rPr>
              <w:t>ÚZ - 33082</w:t>
            </w:r>
          </w:p>
        </w:tc>
        <w:tc>
          <w:tcPr>
            <w:tcW w:w="1526" w:type="dxa"/>
            <w:tcBorders>
              <w:top w:val="single" w:sz="4" w:space="0" w:color="auto"/>
              <w:left w:val="nil"/>
              <w:bottom w:val="single" w:sz="4" w:space="0" w:color="auto"/>
              <w:right w:val="nil"/>
            </w:tcBorders>
            <w:shd w:val="clear" w:color="000000" w:fill="FFFFFF"/>
            <w:noWrap/>
            <w:vAlign w:val="bottom"/>
          </w:tcPr>
          <w:p w14:paraId="644C0304" w14:textId="18EE9477" w:rsidR="00BA6FBC" w:rsidRPr="00D31ACE" w:rsidRDefault="00A03311" w:rsidP="00B16A42">
            <w:pPr>
              <w:jc w:val="right"/>
              <w:rPr>
                <w:color w:val="000000" w:themeColor="text1"/>
                <w:sz w:val="24"/>
                <w:lang w:eastAsia="en-US"/>
              </w:rPr>
            </w:pPr>
            <w:r w:rsidRPr="00D31ACE">
              <w:rPr>
                <w:color w:val="000000" w:themeColor="text1"/>
                <w:sz w:val="24"/>
                <w:lang w:eastAsia="en-US"/>
              </w:rPr>
              <w:t>2,7</w:t>
            </w:r>
          </w:p>
        </w:tc>
        <w:tc>
          <w:tcPr>
            <w:tcW w:w="5726" w:type="dxa"/>
            <w:tcBorders>
              <w:top w:val="single" w:sz="4" w:space="0" w:color="auto"/>
              <w:left w:val="single" w:sz="4" w:space="0" w:color="auto"/>
              <w:bottom w:val="single" w:sz="4" w:space="0" w:color="auto"/>
              <w:right w:val="single" w:sz="4" w:space="0" w:color="auto"/>
            </w:tcBorders>
            <w:shd w:val="clear" w:color="000000" w:fill="FFFFFF"/>
            <w:vAlign w:val="bottom"/>
          </w:tcPr>
          <w:p w14:paraId="531C959B" w14:textId="77777777" w:rsidR="00BA6FBC" w:rsidRPr="003030E0" w:rsidRDefault="00BA6FBC" w:rsidP="00B16A42">
            <w:pPr>
              <w:rPr>
                <w:color w:val="000000"/>
                <w:sz w:val="24"/>
                <w:lang w:eastAsia="en-US"/>
              </w:rPr>
            </w:pPr>
            <w:r>
              <w:rPr>
                <w:color w:val="000000"/>
                <w:sz w:val="24"/>
                <w:lang w:eastAsia="en-US"/>
              </w:rPr>
              <w:t>Rekreační pobyty dětí a mládeže dětských domovů ČR</w:t>
            </w:r>
          </w:p>
        </w:tc>
      </w:tr>
      <w:tr w:rsidR="00BA6FBC" w14:paraId="02A28751" w14:textId="77777777" w:rsidTr="00B16A42">
        <w:trPr>
          <w:trHeight w:val="456"/>
        </w:trPr>
        <w:tc>
          <w:tcPr>
            <w:tcW w:w="2160" w:type="dxa"/>
            <w:tcBorders>
              <w:top w:val="nil"/>
              <w:left w:val="single" w:sz="4" w:space="0" w:color="auto"/>
              <w:bottom w:val="single" w:sz="4" w:space="0" w:color="auto"/>
              <w:right w:val="single" w:sz="4" w:space="0" w:color="auto"/>
            </w:tcBorders>
            <w:shd w:val="clear" w:color="000000" w:fill="FFFFFF"/>
            <w:vAlign w:val="bottom"/>
          </w:tcPr>
          <w:p w14:paraId="59D3F640" w14:textId="77777777" w:rsidR="00BA6FBC" w:rsidRDefault="00BA6FBC" w:rsidP="00B16A42">
            <w:pPr>
              <w:rPr>
                <w:color w:val="000000"/>
                <w:sz w:val="24"/>
                <w:lang w:eastAsia="en-US"/>
              </w:rPr>
            </w:pPr>
            <w:r>
              <w:rPr>
                <w:color w:val="000000"/>
                <w:sz w:val="24"/>
                <w:lang w:eastAsia="en-US"/>
              </w:rPr>
              <w:t>ÚZ - 33083</w:t>
            </w:r>
          </w:p>
        </w:tc>
        <w:tc>
          <w:tcPr>
            <w:tcW w:w="1526" w:type="dxa"/>
            <w:tcBorders>
              <w:top w:val="nil"/>
              <w:left w:val="nil"/>
              <w:bottom w:val="single" w:sz="4" w:space="0" w:color="auto"/>
              <w:right w:val="nil"/>
            </w:tcBorders>
            <w:shd w:val="clear" w:color="000000" w:fill="FFFFFF"/>
            <w:noWrap/>
            <w:vAlign w:val="bottom"/>
          </w:tcPr>
          <w:p w14:paraId="339AD5AF" w14:textId="7B20AEC8" w:rsidR="00BA6FBC" w:rsidRPr="00D31ACE" w:rsidRDefault="00BA6FBC" w:rsidP="00B16A42">
            <w:pPr>
              <w:jc w:val="right"/>
              <w:rPr>
                <w:color w:val="000000" w:themeColor="text1"/>
                <w:sz w:val="24"/>
                <w:lang w:eastAsia="en-US"/>
              </w:rPr>
            </w:pPr>
            <w:r w:rsidRPr="00D31ACE">
              <w:rPr>
                <w:color w:val="000000" w:themeColor="text1"/>
                <w:sz w:val="24"/>
                <w:lang w:eastAsia="en-US"/>
              </w:rPr>
              <w:t>10</w:t>
            </w:r>
            <w:r w:rsidR="00A03311" w:rsidRPr="00D31ACE">
              <w:rPr>
                <w:color w:val="000000" w:themeColor="text1"/>
                <w:sz w:val="24"/>
                <w:lang w:eastAsia="en-US"/>
              </w:rPr>
              <w:t>6,83</w:t>
            </w:r>
          </w:p>
        </w:tc>
        <w:tc>
          <w:tcPr>
            <w:tcW w:w="5726" w:type="dxa"/>
            <w:tcBorders>
              <w:top w:val="nil"/>
              <w:left w:val="single" w:sz="4" w:space="0" w:color="auto"/>
              <w:bottom w:val="single" w:sz="4" w:space="0" w:color="auto"/>
              <w:right w:val="single" w:sz="4" w:space="0" w:color="auto"/>
            </w:tcBorders>
            <w:shd w:val="clear" w:color="000000" w:fill="FFFFFF"/>
            <w:vAlign w:val="bottom"/>
          </w:tcPr>
          <w:p w14:paraId="56046BA5" w14:textId="476F5A8C" w:rsidR="00BA6FBC" w:rsidRDefault="00BA6FBC" w:rsidP="00B16A42">
            <w:pPr>
              <w:rPr>
                <w:color w:val="000000"/>
                <w:sz w:val="24"/>
                <w:lang w:eastAsia="en-US"/>
              </w:rPr>
            </w:pPr>
            <w:r>
              <w:rPr>
                <w:color w:val="000000"/>
                <w:sz w:val="24"/>
                <w:lang w:eastAsia="en-US"/>
              </w:rPr>
              <w:t>Výdaje spojené s epidemií Covid-19</w:t>
            </w:r>
            <w:r w:rsidR="00ED2ECD">
              <w:rPr>
                <w:color w:val="000000"/>
                <w:sz w:val="24"/>
                <w:lang w:eastAsia="en-US"/>
              </w:rPr>
              <w:t xml:space="preserve"> </w:t>
            </w:r>
            <w:r>
              <w:rPr>
                <w:color w:val="000000"/>
                <w:sz w:val="24"/>
                <w:lang w:eastAsia="en-US"/>
              </w:rPr>
              <w:t>(výdaje spojené s činnost</w:t>
            </w:r>
            <w:r w:rsidR="00ED2ECD">
              <w:rPr>
                <w:color w:val="000000"/>
                <w:sz w:val="24"/>
                <w:lang w:eastAsia="en-US"/>
              </w:rPr>
              <w:t>í</w:t>
            </w:r>
            <w:r>
              <w:rPr>
                <w:color w:val="000000"/>
                <w:sz w:val="24"/>
                <w:lang w:eastAsia="en-US"/>
              </w:rPr>
              <w:t xml:space="preserve"> škol</w:t>
            </w:r>
            <w:r w:rsidR="00ED2ECD">
              <w:rPr>
                <w:color w:val="000000"/>
                <w:sz w:val="24"/>
                <w:lang w:eastAsia="en-US"/>
              </w:rPr>
              <w:t>)</w:t>
            </w:r>
          </w:p>
        </w:tc>
      </w:tr>
      <w:tr w:rsidR="00BA6FBC" w14:paraId="3BBB7762" w14:textId="77777777" w:rsidTr="00B16A42">
        <w:trPr>
          <w:trHeight w:val="456"/>
        </w:trPr>
        <w:tc>
          <w:tcPr>
            <w:tcW w:w="2160" w:type="dxa"/>
            <w:tcBorders>
              <w:top w:val="nil"/>
              <w:left w:val="single" w:sz="4" w:space="0" w:color="auto"/>
              <w:bottom w:val="single" w:sz="4" w:space="0" w:color="auto"/>
              <w:right w:val="single" w:sz="4" w:space="0" w:color="auto"/>
            </w:tcBorders>
            <w:shd w:val="clear" w:color="000000" w:fill="FFFFFF"/>
            <w:vAlign w:val="bottom"/>
          </w:tcPr>
          <w:p w14:paraId="302DD0E5" w14:textId="77777777" w:rsidR="00BA6FBC" w:rsidRDefault="00BA6FBC" w:rsidP="00B16A42">
            <w:pPr>
              <w:rPr>
                <w:color w:val="000000"/>
                <w:sz w:val="24"/>
                <w:lang w:eastAsia="en-US"/>
              </w:rPr>
            </w:pPr>
            <w:r>
              <w:rPr>
                <w:color w:val="000000"/>
                <w:sz w:val="24"/>
                <w:lang w:eastAsia="en-US"/>
              </w:rPr>
              <w:t>ÚZ - 33084</w:t>
            </w:r>
          </w:p>
        </w:tc>
        <w:tc>
          <w:tcPr>
            <w:tcW w:w="1526" w:type="dxa"/>
            <w:tcBorders>
              <w:top w:val="nil"/>
              <w:left w:val="nil"/>
              <w:bottom w:val="single" w:sz="4" w:space="0" w:color="auto"/>
              <w:right w:val="nil"/>
            </w:tcBorders>
            <w:shd w:val="clear" w:color="000000" w:fill="FFFFFF"/>
            <w:noWrap/>
            <w:vAlign w:val="bottom"/>
          </w:tcPr>
          <w:p w14:paraId="68B3A9F2" w14:textId="2442EC65" w:rsidR="00BA6FBC" w:rsidRPr="00D31ACE" w:rsidRDefault="00A03311" w:rsidP="00B16A42">
            <w:pPr>
              <w:jc w:val="right"/>
              <w:rPr>
                <w:color w:val="000000" w:themeColor="text1"/>
                <w:sz w:val="24"/>
                <w:lang w:eastAsia="en-US"/>
              </w:rPr>
            </w:pPr>
            <w:r w:rsidRPr="00D31ACE">
              <w:rPr>
                <w:color w:val="000000" w:themeColor="text1"/>
                <w:sz w:val="24"/>
                <w:lang w:eastAsia="en-US"/>
              </w:rPr>
              <w:t>88,61</w:t>
            </w:r>
          </w:p>
        </w:tc>
        <w:tc>
          <w:tcPr>
            <w:tcW w:w="5726" w:type="dxa"/>
            <w:tcBorders>
              <w:top w:val="nil"/>
              <w:left w:val="single" w:sz="4" w:space="0" w:color="auto"/>
              <w:bottom w:val="single" w:sz="4" w:space="0" w:color="auto"/>
              <w:right w:val="single" w:sz="4" w:space="0" w:color="auto"/>
            </w:tcBorders>
            <w:shd w:val="clear" w:color="000000" w:fill="FFFFFF"/>
            <w:vAlign w:val="bottom"/>
          </w:tcPr>
          <w:p w14:paraId="4F8BA811" w14:textId="77777777" w:rsidR="00BA6FBC" w:rsidRDefault="00BA6FBC" w:rsidP="00B16A42">
            <w:pPr>
              <w:rPr>
                <w:color w:val="000000"/>
                <w:sz w:val="24"/>
                <w:lang w:eastAsia="en-US"/>
              </w:rPr>
            </w:pPr>
            <w:r>
              <w:rPr>
                <w:color w:val="000000"/>
                <w:sz w:val="24"/>
                <w:lang w:eastAsia="en-US"/>
              </w:rPr>
              <w:t>Spolu po COVIDU</w:t>
            </w:r>
          </w:p>
        </w:tc>
      </w:tr>
      <w:tr w:rsidR="00BA6FBC" w:rsidRPr="003030E0" w14:paraId="2CA5E517" w14:textId="77777777" w:rsidTr="00B16A42">
        <w:trPr>
          <w:trHeight w:val="421"/>
        </w:trPr>
        <w:tc>
          <w:tcPr>
            <w:tcW w:w="2160" w:type="dxa"/>
            <w:tcBorders>
              <w:top w:val="nil"/>
              <w:left w:val="single" w:sz="4" w:space="0" w:color="auto"/>
              <w:bottom w:val="single" w:sz="4" w:space="0" w:color="auto"/>
              <w:right w:val="single" w:sz="4" w:space="0" w:color="auto"/>
            </w:tcBorders>
            <w:shd w:val="clear" w:color="000000" w:fill="FFFFFF"/>
            <w:vAlign w:val="bottom"/>
          </w:tcPr>
          <w:p w14:paraId="21DFB0F6" w14:textId="3F0DC479" w:rsidR="00BA6FBC" w:rsidRPr="003030E0" w:rsidRDefault="00BA6FBC" w:rsidP="00B16A42">
            <w:pPr>
              <w:rPr>
                <w:color w:val="000000"/>
                <w:sz w:val="24"/>
                <w:lang w:eastAsia="en-US"/>
              </w:rPr>
            </w:pPr>
            <w:r w:rsidRPr="003030E0">
              <w:rPr>
                <w:color w:val="000000"/>
                <w:sz w:val="24"/>
                <w:lang w:eastAsia="en-US"/>
              </w:rPr>
              <w:t>ÚZ</w:t>
            </w:r>
            <w:r w:rsidR="00CE7729">
              <w:rPr>
                <w:color w:val="000000"/>
                <w:sz w:val="24"/>
                <w:lang w:eastAsia="en-US"/>
              </w:rPr>
              <w:t xml:space="preserve"> </w:t>
            </w:r>
            <w:r w:rsidRPr="003030E0">
              <w:rPr>
                <w:color w:val="000000"/>
                <w:sz w:val="24"/>
                <w:lang w:eastAsia="en-US"/>
              </w:rPr>
              <w:t>- 33155</w:t>
            </w:r>
          </w:p>
        </w:tc>
        <w:tc>
          <w:tcPr>
            <w:tcW w:w="1526" w:type="dxa"/>
            <w:tcBorders>
              <w:top w:val="nil"/>
              <w:left w:val="nil"/>
              <w:bottom w:val="single" w:sz="4" w:space="0" w:color="auto"/>
              <w:right w:val="nil"/>
            </w:tcBorders>
            <w:shd w:val="clear" w:color="000000" w:fill="FFFFFF"/>
            <w:noWrap/>
            <w:vAlign w:val="bottom"/>
          </w:tcPr>
          <w:p w14:paraId="1D94965A" w14:textId="36E5CB2D" w:rsidR="00BA6FBC" w:rsidRPr="00D31ACE" w:rsidRDefault="00A03311" w:rsidP="00B16A42">
            <w:pPr>
              <w:jc w:val="right"/>
              <w:rPr>
                <w:color w:val="000000" w:themeColor="text1"/>
                <w:sz w:val="24"/>
                <w:lang w:eastAsia="en-US"/>
              </w:rPr>
            </w:pPr>
            <w:r w:rsidRPr="00D31ACE">
              <w:rPr>
                <w:color w:val="000000" w:themeColor="text1"/>
                <w:sz w:val="24"/>
                <w:lang w:eastAsia="en-US"/>
              </w:rPr>
              <w:t>20,53</w:t>
            </w:r>
          </w:p>
        </w:tc>
        <w:tc>
          <w:tcPr>
            <w:tcW w:w="5726" w:type="dxa"/>
            <w:tcBorders>
              <w:top w:val="nil"/>
              <w:left w:val="single" w:sz="4" w:space="0" w:color="auto"/>
              <w:bottom w:val="single" w:sz="4" w:space="0" w:color="auto"/>
              <w:right w:val="single" w:sz="4" w:space="0" w:color="auto"/>
            </w:tcBorders>
            <w:shd w:val="clear" w:color="000000" w:fill="FFFFFF"/>
            <w:vAlign w:val="bottom"/>
          </w:tcPr>
          <w:p w14:paraId="6858AB06" w14:textId="77777777" w:rsidR="00BA6FBC" w:rsidRPr="003030E0" w:rsidRDefault="00BA6FBC" w:rsidP="00B16A42">
            <w:pPr>
              <w:rPr>
                <w:color w:val="000000"/>
                <w:sz w:val="24"/>
                <w:lang w:eastAsia="en-US"/>
              </w:rPr>
            </w:pPr>
            <w:r w:rsidRPr="003030E0">
              <w:rPr>
                <w:color w:val="000000"/>
                <w:sz w:val="24"/>
                <w:lang w:eastAsia="en-US"/>
              </w:rPr>
              <w:t>Dotace pro soukromé školy</w:t>
            </w:r>
          </w:p>
        </w:tc>
      </w:tr>
      <w:tr w:rsidR="00BA6FBC" w:rsidRPr="003030E0" w14:paraId="44844969" w14:textId="77777777" w:rsidTr="00B16A42">
        <w:trPr>
          <w:trHeight w:val="305"/>
        </w:trPr>
        <w:tc>
          <w:tcPr>
            <w:tcW w:w="2160" w:type="dxa"/>
            <w:tcBorders>
              <w:top w:val="nil"/>
              <w:left w:val="single" w:sz="4" w:space="0" w:color="auto"/>
              <w:bottom w:val="single" w:sz="4" w:space="0" w:color="auto"/>
              <w:right w:val="single" w:sz="4" w:space="0" w:color="auto"/>
            </w:tcBorders>
            <w:shd w:val="clear" w:color="000000" w:fill="FFFFFF"/>
            <w:vAlign w:val="bottom"/>
          </w:tcPr>
          <w:p w14:paraId="73526A03" w14:textId="0E37398A" w:rsidR="00BA6FBC" w:rsidRPr="003030E0" w:rsidRDefault="00BA6FBC" w:rsidP="00B16A42">
            <w:pPr>
              <w:rPr>
                <w:color w:val="000000"/>
                <w:sz w:val="24"/>
                <w:lang w:eastAsia="en-US"/>
              </w:rPr>
            </w:pPr>
            <w:r w:rsidRPr="003030E0">
              <w:rPr>
                <w:color w:val="000000"/>
                <w:sz w:val="24"/>
                <w:lang w:eastAsia="en-US"/>
              </w:rPr>
              <w:t>ÚZ</w:t>
            </w:r>
            <w:r w:rsidR="00CE7729">
              <w:rPr>
                <w:color w:val="000000"/>
                <w:sz w:val="24"/>
                <w:lang w:eastAsia="en-US"/>
              </w:rPr>
              <w:t xml:space="preserve"> </w:t>
            </w:r>
            <w:r w:rsidRPr="003030E0">
              <w:rPr>
                <w:color w:val="000000"/>
                <w:sz w:val="24"/>
                <w:lang w:eastAsia="en-US"/>
              </w:rPr>
              <w:t>- 33166</w:t>
            </w:r>
          </w:p>
        </w:tc>
        <w:tc>
          <w:tcPr>
            <w:tcW w:w="1526" w:type="dxa"/>
            <w:tcBorders>
              <w:top w:val="nil"/>
              <w:left w:val="nil"/>
              <w:bottom w:val="single" w:sz="4" w:space="0" w:color="auto"/>
              <w:right w:val="nil"/>
            </w:tcBorders>
            <w:shd w:val="clear" w:color="000000" w:fill="FFFFFF"/>
            <w:noWrap/>
            <w:vAlign w:val="bottom"/>
          </w:tcPr>
          <w:p w14:paraId="3BB9D9F2" w14:textId="1BA58A18" w:rsidR="00BA6FBC" w:rsidRPr="00D31ACE" w:rsidRDefault="00467590" w:rsidP="00B16A42">
            <w:pPr>
              <w:jc w:val="right"/>
              <w:rPr>
                <w:color w:val="000000" w:themeColor="text1"/>
                <w:sz w:val="24"/>
                <w:lang w:eastAsia="en-US"/>
              </w:rPr>
            </w:pPr>
            <w:r w:rsidRPr="00D31ACE">
              <w:rPr>
                <w:color w:val="000000" w:themeColor="text1"/>
                <w:sz w:val="24"/>
                <w:lang w:eastAsia="en-US"/>
              </w:rPr>
              <w:t>643,60</w:t>
            </w:r>
          </w:p>
        </w:tc>
        <w:tc>
          <w:tcPr>
            <w:tcW w:w="5726" w:type="dxa"/>
            <w:tcBorders>
              <w:top w:val="nil"/>
              <w:left w:val="single" w:sz="4" w:space="0" w:color="auto"/>
              <w:bottom w:val="single" w:sz="4" w:space="0" w:color="auto"/>
              <w:right w:val="single" w:sz="4" w:space="0" w:color="auto"/>
            </w:tcBorders>
            <w:shd w:val="clear" w:color="000000" w:fill="FFFFFF"/>
            <w:vAlign w:val="bottom"/>
          </w:tcPr>
          <w:p w14:paraId="63EADF45" w14:textId="3D73C237" w:rsidR="00BA6FBC" w:rsidRPr="003030E0" w:rsidRDefault="00BA6FBC" w:rsidP="00B16A42">
            <w:pPr>
              <w:rPr>
                <w:color w:val="000000"/>
                <w:sz w:val="24"/>
                <w:lang w:eastAsia="en-US"/>
              </w:rPr>
            </w:pPr>
            <w:r w:rsidRPr="003030E0">
              <w:rPr>
                <w:color w:val="000000"/>
                <w:sz w:val="24"/>
                <w:lang w:eastAsia="en-US"/>
              </w:rPr>
              <w:t>Soutěže a přehlídky v zájmovém vzdělávání okresní a krajská kola v roce 202</w:t>
            </w:r>
            <w:r w:rsidR="00467590">
              <w:rPr>
                <w:color w:val="000000"/>
                <w:sz w:val="24"/>
                <w:lang w:eastAsia="en-US"/>
              </w:rPr>
              <w:t>1</w:t>
            </w:r>
          </w:p>
        </w:tc>
      </w:tr>
      <w:tr w:rsidR="00BA6FBC" w:rsidRPr="003030E0" w14:paraId="60767A01" w14:textId="77777777" w:rsidTr="00B16A42">
        <w:trPr>
          <w:trHeight w:val="421"/>
        </w:trPr>
        <w:tc>
          <w:tcPr>
            <w:tcW w:w="2160" w:type="dxa"/>
            <w:tcBorders>
              <w:top w:val="nil"/>
              <w:left w:val="single" w:sz="4" w:space="0" w:color="auto"/>
              <w:bottom w:val="single" w:sz="4" w:space="0" w:color="auto"/>
              <w:right w:val="single" w:sz="4" w:space="0" w:color="auto"/>
            </w:tcBorders>
            <w:shd w:val="clear" w:color="000000" w:fill="FFFFFF"/>
            <w:vAlign w:val="bottom"/>
          </w:tcPr>
          <w:p w14:paraId="220117D7" w14:textId="77A725F7" w:rsidR="00BA6FBC" w:rsidRPr="003030E0" w:rsidRDefault="00BA6FBC" w:rsidP="00B16A42">
            <w:pPr>
              <w:rPr>
                <w:color w:val="000000"/>
                <w:sz w:val="24"/>
                <w:lang w:eastAsia="en-US"/>
              </w:rPr>
            </w:pPr>
            <w:r w:rsidRPr="003030E0">
              <w:rPr>
                <w:color w:val="000000"/>
                <w:sz w:val="24"/>
                <w:lang w:eastAsia="en-US"/>
              </w:rPr>
              <w:t>ÚZ</w:t>
            </w:r>
            <w:r w:rsidR="00CE7729">
              <w:rPr>
                <w:color w:val="000000"/>
                <w:sz w:val="24"/>
                <w:lang w:eastAsia="en-US"/>
              </w:rPr>
              <w:t xml:space="preserve"> </w:t>
            </w:r>
            <w:r w:rsidRPr="003030E0">
              <w:rPr>
                <w:color w:val="000000"/>
                <w:sz w:val="24"/>
                <w:lang w:eastAsia="en-US"/>
              </w:rPr>
              <w:t>- 33353</w:t>
            </w:r>
          </w:p>
        </w:tc>
        <w:tc>
          <w:tcPr>
            <w:tcW w:w="1526" w:type="dxa"/>
            <w:tcBorders>
              <w:top w:val="nil"/>
              <w:left w:val="nil"/>
              <w:bottom w:val="single" w:sz="4" w:space="0" w:color="auto"/>
              <w:right w:val="nil"/>
            </w:tcBorders>
            <w:shd w:val="clear" w:color="000000" w:fill="FFFFFF"/>
            <w:noWrap/>
            <w:vAlign w:val="bottom"/>
          </w:tcPr>
          <w:p w14:paraId="1EFC4CA7" w14:textId="12FCE589" w:rsidR="00BA6FBC" w:rsidRPr="00D31ACE" w:rsidRDefault="00524AF3" w:rsidP="00B16A42">
            <w:pPr>
              <w:jc w:val="right"/>
              <w:rPr>
                <w:color w:val="000000" w:themeColor="text1"/>
                <w:sz w:val="24"/>
                <w:lang w:eastAsia="en-US"/>
              </w:rPr>
            </w:pPr>
            <w:r w:rsidRPr="00D31ACE">
              <w:rPr>
                <w:color w:val="000000" w:themeColor="text1"/>
                <w:sz w:val="24"/>
                <w:lang w:eastAsia="en-US"/>
              </w:rPr>
              <w:t>21 445,86</w:t>
            </w:r>
          </w:p>
        </w:tc>
        <w:tc>
          <w:tcPr>
            <w:tcW w:w="5726" w:type="dxa"/>
            <w:tcBorders>
              <w:top w:val="nil"/>
              <w:left w:val="single" w:sz="4" w:space="0" w:color="auto"/>
              <w:bottom w:val="single" w:sz="4" w:space="0" w:color="auto"/>
              <w:right w:val="single" w:sz="4" w:space="0" w:color="auto"/>
            </w:tcBorders>
            <w:shd w:val="clear" w:color="000000" w:fill="FFFFFF"/>
            <w:vAlign w:val="bottom"/>
          </w:tcPr>
          <w:p w14:paraId="50156953" w14:textId="77777777" w:rsidR="00BA6FBC" w:rsidRPr="003030E0" w:rsidRDefault="00BA6FBC" w:rsidP="00B16A42">
            <w:pPr>
              <w:rPr>
                <w:color w:val="000000"/>
                <w:sz w:val="24"/>
                <w:lang w:eastAsia="en-US"/>
              </w:rPr>
            </w:pPr>
            <w:r w:rsidRPr="003030E0">
              <w:rPr>
                <w:color w:val="000000"/>
                <w:sz w:val="24"/>
                <w:lang w:eastAsia="en-US"/>
              </w:rPr>
              <w:t>Přímé náklady na vzdělání</w:t>
            </w:r>
          </w:p>
        </w:tc>
      </w:tr>
      <w:tr w:rsidR="00BA6FBC" w:rsidRPr="003030E0" w14:paraId="04C8C950" w14:textId="77777777" w:rsidTr="00B16A42">
        <w:trPr>
          <w:trHeight w:val="305"/>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C3364EF" w14:textId="77777777" w:rsidR="00BA6FBC" w:rsidRPr="003030E0" w:rsidRDefault="00BA6FBC" w:rsidP="00B16A42">
            <w:pPr>
              <w:rPr>
                <w:b/>
                <w:color w:val="000000"/>
                <w:sz w:val="24"/>
                <w:lang w:eastAsia="en-US"/>
              </w:rPr>
            </w:pPr>
            <w:r w:rsidRPr="003030E0">
              <w:rPr>
                <w:b/>
                <w:color w:val="000000"/>
                <w:sz w:val="24"/>
                <w:lang w:eastAsia="en-US"/>
              </w:rPr>
              <w:t>Ministerstvo kultury</w:t>
            </w:r>
            <w:r>
              <w:rPr>
                <w:b/>
                <w:color w:val="000000"/>
                <w:sz w:val="24"/>
                <w:lang w:eastAsia="en-US"/>
              </w:rPr>
              <w:t xml:space="preserve"> ČR</w:t>
            </w:r>
          </w:p>
        </w:tc>
        <w:tc>
          <w:tcPr>
            <w:tcW w:w="1526" w:type="dxa"/>
            <w:tcBorders>
              <w:top w:val="single" w:sz="4" w:space="0" w:color="auto"/>
              <w:left w:val="nil"/>
              <w:bottom w:val="single" w:sz="4" w:space="0" w:color="auto"/>
              <w:right w:val="single" w:sz="4" w:space="0" w:color="auto"/>
            </w:tcBorders>
            <w:shd w:val="clear" w:color="000000" w:fill="FFFFFF"/>
            <w:noWrap/>
            <w:vAlign w:val="bottom"/>
          </w:tcPr>
          <w:p w14:paraId="1AB4063C" w14:textId="538A909D" w:rsidR="00BA6FBC" w:rsidRPr="00D31ACE" w:rsidRDefault="00910DB7" w:rsidP="00B16A42">
            <w:pPr>
              <w:jc w:val="right"/>
              <w:rPr>
                <w:b/>
                <w:color w:val="000000" w:themeColor="text1"/>
                <w:sz w:val="24"/>
                <w:lang w:eastAsia="en-US"/>
              </w:rPr>
            </w:pPr>
            <w:r w:rsidRPr="00D31ACE">
              <w:rPr>
                <w:b/>
                <w:color w:val="000000" w:themeColor="text1"/>
                <w:sz w:val="24"/>
                <w:lang w:eastAsia="en-US"/>
              </w:rPr>
              <w:t>628,00</w:t>
            </w:r>
          </w:p>
        </w:tc>
        <w:tc>
          <w:tcPr>
            <w:tcW w:w="5726" w:type="dxa"/>
            <w:tcBorders>
              <w:top w:val="single" w:sz="4" w:space="0" w:color="auto"/>
              <w:left w:val="nil"/>
              <w:bottom w:val="single" w:sz="4" w:space="0" w:color="auto"/>
              <w:right w:val="single" w:sz="4" w:space="0" w:color="auto"/>
            </w:tcBorders>
            <w:shd w:val="clear" w:color="000000" w:fill="FFFFFF"/>
            <w:vAlign w:val="bottom"/>
            <w:hideMark/>
          </w:tcPr>
          <w:p w14:paraId="075FE45F" w14:textId="77777777" w:rsidR="00BA6FBC" w:rsidRPr="003030E0" w:rsidRDefault="00BA6FBC" w:rsidP="00B16A42">
            <w:pPr>
              <w:rPr>
                <w:b/>
                <w:color w:val="000000"/>
                <w:sz w:val="24"/>
                <w:lang w:eastAsia="en-US"/>
              </w:rPr>
            </w:pPr>
            <w:r w:rsidRPr="003030E0">
              <w:rPr>
                <w:b/>
                <w:color w:val="000000"/>
                <w:sz w:val="24"/>
                <w:lang w:eastAsia="en-US"/>
              </w:rPr>
              <w:t>Celkem</w:t>
            </w:r>
          </w:p>
        </w:tc>
      </w:tr>
      <w:tr w:rsidR="00BA6FBC" w:rsidRPr="003030E0" w14:paraId="5BD2D672" w14:textId="77777777" w:rsidTr="00B16A42">
        <w:trPr>
          <w:trHeight w:val="305"/>
        </w:trPr>
        <w:tc>
          <w:tcPr>
            <w:tcW w:w="2160" w:type="dxa"/>
            <w:tcBorders>
              <w:top w:val="nil"/>
              <w:left w:val="single" w:sz="4" w:space="0" w:color="auto"/>
              <w:bottom w:val="single" w:sz="4" w:space="0" w:color="auto"/>
              <w:right w:val="single" w:sz="4" w:space="0" w:color="auto"/>
            </w:tcBorders>
            <w:shd w:val="clear" w:color="000000" w:fill="FFFFFF"/>
            <w:vAlign w:val="bottom"/>
            <w:hideMark/>
          </w:tcPr>
          <w:p w14:paraId="25DFA967" w14:textId="77777777" w:rsidR="00BA6FBC" w:rsidRPr="003030E0" w:rsidRDefault="00BA6FBC" w:rsidP="00B16A42">
            <w:pPr>
              <w:rPr>
                <w:color w:val="000000"/>
                <w:sz w:val="24"/>
                <w:lang w:eastAsia="en-US"/>
              </w:rPr>
            </w:pPr>
            <w:r w:rsidRPr="003030E0">
              <w:rPr>
                <w:color w:val="000000"/>
                <w:sz w:val="24"/>
                <w:lang w:eastAsia="en-US"/>
              </w:rPr>
              <w:t>ÚZ - 34</w:t>
            </w:r>
            <w:r>
              <w:rPr>
                <w:color w:val="000000"/>
                <w:sz w:val="24"/>
                <w:lang w:eastAsia="en-US"/>
              </w:rPr>
              <w:t>026</w:t>
            </w:r>
          </w:p>
        </w:tc>
        <w:tc>
          <w:tcPr>
            <w:tcW w:w="1526" w:type="dxa"/>
            <w:tcBorders>
              <w:top w:val="nil"/>
              <w:left w:val="nil"/>
              <w:bottom w:val="single" w:sz="4" w:space="0" w:color="auto"/>
              <w:right w:val="single" w:sz="4" w:space="0" w:color="auto"/>
            </w:tcBorders>
            <w:shd w:val="clear" w:color="000000" w:fill="FFFFFF"/>
            <w:noWrap/>
            <w:vAlign w:val="bottom"/>
          </w:tcPr>
          <w:p w14:paraId="107295C2" w14:textId="48D1E09A" w:rsidR="00BA6FBC" w:rsidRPr="00D31ACE" w:rsidRDefault="00A03311" w:rsidP="00B16A42">
            <w:pPr>
              <w:jc w:val="right"/>
              <w:rPr>
                <w:color w:val="000000" w:themeColor="text1"/>
                <w:sz w:val="24"/>
                <w:lang w:eastAsia="en-US"/>
              </w:rPr>
            </w:pPr>
            <w:r w:rsidRPr="00D31ACE">
              <w:rPr>
                <w:color w:val="000000" w:themeColor="text1"/>
                <w:sz w:val="24"/>
                <w:lang w:eastAsia="en-US"/>
              </w:rPr>
              <w:t>229,97</w:t>
            </w:r>
          </w:p>
        </w:tc>
        <w:tc>
          <w:tcPr>
            <w:tcW w:w="5726" w:type="dxa"/>
            <w:tcBorders>
              <w:top w:val="nil"/>
              <w:left w:val="nil"/>
              <w:bottom w:val="single" w:sz="4" w:space="0" w:color="auto"/>
              <w:right w:val="single" w:sz="4" w:space="0" w:color="auto"/>
            </w:tcBorders>
            <w:shd w:val="clear" w:color="000000" w:fill="FFFFFF"/>
            <w:vAlign w:val="bottom"/>
          </w:tcPr>
          <w:p w14:paraId="16E7F5F1" w14:textId="77777777" w:rsidR="00BA6FBC" w:rsidRPr="003030E0" w:rsidRDefault="00BA6FBC" w:rsidP="00B16A42">
            <w:pPr>
              <w:rPr>
                <w:color w:val="000000"/>
                <w:sz w:val="24"/>
                <w:lang w:eastAsia="en-US"/>
              </w:rPr>
            </w:pPr>
            <w:r>
              <w:rPr>
                <w:color w:val="000000"/>
                <w:sz w:val="24"/>
                <w:lang w:eastAsia="en-US"/>
              </w:rPr>
              <w:t>Program ochrany měkkých cílů v oblasti kultury</w:t>
            </w:r>
          </w:p>
        </w:tc>
      </w:tr>
      <w:tr w:rsidR="00BA6FBC" w:rsidRPr="003030E0" w14:paraId="5D643A2F" w14:textId="77777777" w:rsidTr="00B16A42">
        <w:trPr>
          <w:trHeight w:val="305"/>
        </w:trPr>
        <w:tc>
          <w:tcPr>
            <w:tcW w:w="2160" w:type="dxa"/>
            <w:tcBorders>
              <w:top w:val="nil"/>
              <w:left w:val="single" w:sz="4" w:space="0" w:color="auto"/>
              <w:bottom w:val="single" w:sz="4" w:space="0" w:color="auto"/>
              <w:right w:val="single" w:sz="4" w:space="0" w:color="auto"/>
            </w:tcBorders>
            <w:shd w:val="clear" w:color="000000" w:fill="FFFFFF"/>
            <w:vAlign w:val="bottom"/>
          </w:tcPr>
          <w:p w14:paraId="4279C096" w14:textId="77777777" w:rsidR="00BA6FBC" w:rsidRPr="003030E0" w:rsidRDefault="00BA6FBC" w:rsidP="00B16A42">
            <w:pPr>
              <w:rPr>
                <w:color w:val="000000"/>
                <w:sz w:val="24"/>
                <w:lang w:eastAsia="en-US"/>
              </w:rPr>
            </w:pPr>
            <w:r w:rsidRPr="003030E0">
              <w:rPr>
                <w:color w:val="000000"/>
                <w:sz w:val="24"/>
                <w:lang w:eastAsia="en-US"/>
              </w:rPr>
              <w:t>ÚZ - 340</w:t>
            </w:r>
            <w:r>
              <w:rPr>
                <w:color w:val="000000"/>
                <w:sz w:val="24"/>
                <w:lang w:eastAsia="en-US"/>
              </w:rPr>
              <w:t>31</w:t>
            </w:r>
          </w:p>
        </w:tc>
        <w:tc>
          <w:tcPr>
            <w:tcW w:w="1526" w:type="dxa"/>
            <w:tcBorders>
              <w:top w:val="nil"/>
              <w:left w:val="nil"/>
              <w:bottom w:val="single" w:sz="4" w:space="0" w:color="auto"/>
              <w:right w:val="single" w:sz="4" w:space="0" w:color="auto"/>
            </w:tcBorders>
            <w:shd w:val="clear" w:color="000000" w:fill="FFFFFF"/>
            <w:noWrap/>
            <w:vAlign w:val="bottom"/>
          </w:tcPr>
          <w:p w14:paraId="53DE06EB" w14:textId="0F8FCB3F" w:rsidR="00BA6FBC" w:rsidRPr="00D31ACE" w:rsidRDefault="00A03311" w:rsidP="00B16A42">
            <w:pPr>
              <w:jc w:val="right"/>
              <w:rPr>
                <w:color w:val="000000" w:themeColor="text1"/>
                <w:sz w:val="24"/>
                <w:lang w:eastAsia="en-US"/>
              </w:rPr>
            </w:pPr>
            <w:r w:rsidRPr="00D31ACE">
              <w:rPr>
                <w:color w:val="000000" w:themeColor="text1"/>
                <w:sz w:val="24"/>
                <w:lang w:eastAsia="en-US"/>
              </w:rPr>
              <w:t>11,87</w:t>
            </w:r>
          </w:p>
        </w:tc>
        <w:tc>
          <w:tcPr>
            <w:tcW w:w="5726" w:type="dxa"/>
            <w:tcBorders>
              <w:top w:val="nil"/>
              <w:left w:val="nil"/>
              <w:bottom w:val="single" w:sz="4" w:space="0" w:color="auto"/>
              <w:right w:val="single" w:sz="4" w:space="0" w:color="auto"/>
            </w:tcBorders>
            <w:shd w:val="clear" w:color="000000" w:fill="FFFFFF"/>
            <w:vAlign w:val="bottom"/>
          </w:tcPr>
          <w:p w14:paraId="07BC49B4" w14:textId="3B02061A" w:rsidR="00BA6FBC" w:rsidRPr="003030E0" w:rsidRDefault="00BA6FBC" w:rsidP="00B16A42">
            <w:pPr>
              <w:rPr>
                <w:color w:val="000000"/>
                <w:sz w:val="24"/>
                <w:lang w:eastAsia="en-US"/>
              </w:rPr>
            </w:pPr>
            <w:r w:rsidRPr="000B1EC4">
              <w:rPr>
                <w:color w:val="000000"/>
                <w:sz w:val="24"/>
                <w:lang w:eastAsia="en-US"/>
              </w:rPr>
              <w:t>ISO II/D prev</w:t>
            </w:r>
            <w:r w:rsidR="009F28BB">
              <w:rPr>
                <w:color w:val="000000"/>
                <w:sz w:val="24"/>
                <w:lang w:eastAsia="en-US"/>
              </w:rPr>
              <w:t>entivní</w:t>
            </w:r>
            <w:r w:rsidRPr="000B1EC4">
              <w:rPr>
                <w:color w:val="000000"/>
                <w:sz w:val="24"/>
                <w:lang w:eastAsia="en-US"/>
              </w:rPr>
              <w:t xml:space="preserve"> ochr</w:t>
            </w:r>
            <w:r w:rsidR="009F28BB">
              <w:rPr>
                <w:color w:val="000000"/>
                <w:sz w:val="24"/>
                <w:lang w:eastAsia="en-US"/>
              </w:rPr>
              <w:t>ana</w:t>
            </w:r>
            <w:r w:rsidRPr="000B1EC4">
              <w:rPr>
                <w:color w:val="000000"/>
                <w:sz w:val="24"/>
                <w:lang w:eastAsia="en-US"/>
              </w:rPr>
              <w:t xml:space="preserve"> před nepř</w:t>
            </w:r>
            <w:r w:rsidR="009F28BB">
              <w:rPr>
                <w:color w:val="000000"/>
                <w:sz w:val="24"/>
                <w:lang w:eastAsia="en-US"/>
              </w:rPr>
              <w:t>íznivými</w:t>
            </w:r>
            <w:r w:rsidRPr="000B1EC4">
              <w:rPr>
                <w:color w:val="000000"/>
                <w:sz w:val="24"/>
                <w:lang w:eastAsia="en-US"/>
              </w:rPr>
              <w:t xml:space="preserve"> vlivy prostř</w:t>
            </w:r>
            <w:r w:rsidR="009F28BB">
              <w:rPr>
                <w:color w:val="000000"/>
                <w:sz w:val="24"/>
                <w:lang w:eastAsia="en-US"/>
              </w:rPr>
              <w:t xml:space="preserve">edí - </w:t>
            </w:r>
            <w:r w:rsidRPr="000B1EC4">
              <w:rPr>
                <w:color w:val="000000"/>
                <w:sz w:val="24"/>
                <w:lang w:eastAsia="en-US"/>
              </w:rPr>
              <w:t>neinv</w:t>
            </w:r>
            <w:r w:rsidR="009F28BB">
              <w:rPr>
                <w:color w:val="000000"/>
                <w:sz w:val="24"/>
                <w:lang w:eastAsia="en-US"/>
              </w:rPr>
              <w:t>estice</w:t>
            </w:r>
          </w:p>
        </w:tc>
      </w:tr>
      <w:tr w:rsidR="00BA6FBC" w:rsidRPr="003030E0" w14:paraId="09AEB8FA" w14:textId="77777777" w:rsidTr="00B16A42">
        <w:trPr>
          <w:trHeight w:val="305"/>
        </w:trPr>
        <w:tc>
          <w:tcPr>
            <w:tcW w:w="2160" w:type="dxa"/>
            <w:tcBorders>
              <w:top w:val="nil"/>
              <w:left w:val="single" w:sz="4" w:space="0" w:color="auto"/>
              <w:bottom w:val="single" w:sz="4" w:space="0" w:color="auto"/>
              <w:right w:val="single" w:sz="4" w:space="0" w:color="auto"/>
            </w:tcBorders>
            <w:shd w:val="clear" w:color="000000" w:fill="FFFFFF"/>
            <w:vAlign w:val="bottom"/>
          </w:tcPr>
          <w:p w14:paraId="6918F4F7" w14:textId="77777777" w:rsidR="00BA6FBC" w:rsidRPr="003030E0" w:rsidRDefault="00BA6FBC" w:rsidP="00B16A42">
            <w:pPr>
              <w:rPr>
                <w:color w:val="000000"/>
                <w:sz w:val="24"/>
                <w:lang w:eastAsia="en-US"/>
              </w:rPr>
            </w:pPr>
            <w:r w:rsidRPr="003030E0">
              <w:rPr>
                <w:color w:val="000000"/>
                <w:sz w:val="24"/>
                <w:lang w:eastAsia="en-US"/>
              </w:rPr>
              <w:t>ÚZ - 34070</w:t>
            </w:r>
          </w:p>
        </w:tc>
        <w:tc>
          <w:tcPr>
            <w:tcW w:w="1526" w:type="dxa"/>
            <w:tcBorders>
              <w:top w:val="nil"/>
              <w:left w:val="nil"/>
              <w:bottom w:val="single" w:sz="4" w:space="0" w:color="auto"/>
              <w:right w:val="single" w:sz="4" w:space="0" w:color="auto"/>
            </w:tcBorders>
            <w:shd w:val="clear" w:color="000000" w:fill="FFFFFF"/>
            <w:noWrap/>
            <w:vAlign w:val="bottom"/>
          </w:tcPr>
          <w:p w14:paraId="7D7A840A" w14:textId="3F9C1E17" w:rsidR="00BA6FBC" w:rsidRPr="00D31ACE" w:rsidRDefault="00A03311" w:rsidP="00B16A42">
            <w:pPr>
              <w:jc w:val="right"/>
              <w:rPr>
                <w:color w:val="000000" w:themeColor="text1"/>
                <w:sz w:val="24"/>
                <w:lang w:eastAsia="en-US"/>
              </w:rPr>
            </w:pPr>
            <w:r w:rsidRPr="00D31ACE">
              <w:rPr>
                <w:color w:val="000000" w:themeColor="text1"/>
                <w:sz w:val="24"/>
                <w:lang w:eastAsia="en-US"/>
              </w:rPr>
              <w:t>386,16</w:t>
            </w:r>
          </w:p>
        </w:tc>
        <w:tc>
          <w:tcPr>
            <w:tcW w:w="5726" w:type="dxa"/>
            <w:tcBorders>
              <w:top w:val="nil"/>
              <w:left w:val="nil"/>
              <w:bottom w:val="single" w:sz="4" w:space="0" w:color="auto"/>
              <w:right w:val="single" w:sz="4" w:space="0" w:color="auto"/>
            </w:tcBorders>
            <w:shd w:val="clear" w:color="000000" w:fill="FFFFFF"/>
            <w:vAlign w:val="bottom"/>
          </w:tcPr>
          <w:p w14:paraId="60286B71" w14:textId="77777777" w:rsidR="00BA6FBC" w:rsidRPr="003030E0" w:rsidRDefault="00BA6FBC" w:rsidP="00B16A42">
            <w:pPr>
              <w:rPr>
                <w:color w:val="000000"/>
                <w:sz w:val="24"/>
                <w:lang w:eastAsia="en-US"/>
              </w:rPr>
            </w:pPr>
            <w:r>
              <w:rPr>
                <w:color w:val="000000"/>
                <w:sz w:val="24"/>
                <w:lang w:eastAsia="en-US"/>
              </w:rPr>
              <w:t>Kulturní aktivity</w:t>
            </w:r>
          </w:p>
        </w:tc>
      </w:tr>
      <w:tr w:rsidR="00C83173" w:rsidRPr="003030E0" w14:paraId="38F6A217" w14:textId="77777777" w:rsidTr="00B16A42">
        <w:trPr>
          <w:trHeight w:val="305"/>
        </w:trPr>
        <w:tc>
          <w:tcPr>
            <w:tcW w:w="2160" w:type="dxa"/>
            <w:tcBorders>
              <w:top w:val="nil"/>
              <w:left w:val="single" w:sz="4" w:space="0" w:color="auto"/>
              <w:bottom w:val="single" w:sz="4" w:space="0" w:color="auto"/>
              <w:right w:val="single" w:sz="4" w:space="0" w:color="auto"/>
            </w:tcBorders>
            <w:shd w:val="clear" w:color="000000" w:fill="FFFFFF"/>
            <w:vAlign w:val="bottom"/>
          </w:tcPr>
          <w:p w14:paraId="5B25D50A" w14:textId="44611A90" w:rsidR="00C83173" w:rsidRPr="00C83173" w:rsidRDefault="00C83173" w:rsidP="00B16A42">
            <w:pPr>
              <w:rPr>
                <w:b/>
                <w:bCs/>
                <w:color w:val="000000"/>
                <w:sz w:val="24"/>
                <w:lang w:eastAsia="en-US"/>
              </w:rPr>
            </w:pPr>
            <w:r w:rsidRPr="00C83173">
              <w:rPr>
                <w:b/>
                <w:bCs/>
                <w:color w:val="000000"/>
                <w:sz w:val="24"/>
                <w:lang w:eastAsia="en-US"/>
              </w:rPr>
              <w:t>Ministerstvo zdravotnictví ČR</w:t>
            </w:r>
          </w:p>
        </w:tc>
        <w:tc>
          <w:tcPr>
            <w:tcW w:w="1526" w:type="dxa"/>
            <w:tcBorders>
              <w:top w:val="nil"/>
              <w:left w:val="nil"/>
              <w:bottom w:val="single" w:sz="4" w:space="0" w:color="auto"/>
              <w:right w:val="single" w:sz="4" w:space="0" w:color="auto"/>
            </w:tcBorders>
            <w:shd w:val="clear" w:color="000000" w:fill="FFFFFF"/>
            <w:noWrap/>
            <w:vAlign w:val="bottom"/>
          </w:tcPr>
          <w:p w14:paraId="556ACCD4" w14:textId="111DA277" w:rsidR="00C83173" w:rsidRPr="00D31ACE" w:rsidRDefault="006D3A8C" w:rsidP="00B16A42">
            <w:pPr>
              <w:jc w:val="right"/>
              <w:rPr>
                <w:b/>
                <w:bCs/>
                <w:color w:val="000000" w:themeColor="text1"/>
                <w:sz w:val="24"/>
                <w:lang w:eastAsia="en-US"/>
              </w:rPr>
            </w:pPr>
            <w:r w:rsidRPr="00D31ACE">
              <w:rPr>
                <w:b/>
                <w:bCs/>
                <w:color w:val="000000" w:themeColor="text1"/>
                <w:sz w:val="24"/>
                <w:lang w:eastAsia="en-US"/>
              </w:rPr>
              <w:t>1 655,56</w:t>
            </w:r>
          </w:p>
        </w:tc>
        <w:tc>
          <w:tcPr>
            <w:tcW w:w="5726" w:type="dxa"/>
            <w:tcBorders>
              <w:top w:val="nil"/>
              <w:left w:val="nil"/>
              <w:bottom w:val="single" w:sz="4" w:space="0" w:color="auto"/>
              <w:right w:val="single" w:sz="4" w:space="0" w:color="auto"/>
            </w:tcBorders>
            <w:shd w:val="clear" w:color="000000" w:fill="FFFFFF"/>
            <w:vAlign w:val="bottom"/>
          </w:tcPr>
          <w:p w14:paraId="7D40C5F1" w14:textId="77777777" w:rsidR="00C83173" w:rsidRDefault="00C83173" w:rsidP="00B16A42">
            <w:pPr>
              <w:rPr>
                <w:color w:val="000000"/>
                <w:sz w:val="24"/>
                <w:lang w:eastAsia="en-US"/>
              </w:rPr>
            </w:pPr>
          </w:p>
        </w:tc>
      </w:tr>
      <w:tr w:rsidR="00C83173" w:rsidRPr="003030E0" w14:paraId="586A6A8B" w14:textId="77777777" w:rsidTr="00B16A42">
        <w:trPr>
          <w:trHeight w:val="305"/>
        </w:trPr>
        <w:tc>
          <w:tcPr>
            <w:tcW w:w="2160" w:type="dxa"/>
            <w:tcBorders>
              <w:top w:val="nil"/>
              <w:left w:val="single" w:sz="4" w:space="0" w:color="auto"/>
              <w:bottom w:val="single" w:sz="4" w:space="0" w:color="auto"/>
              <w:right w:val="single" w:sz="4" w:space="0" w:color="auto"/>
            </w:tcBorders>
            <w:shd w:val="clear" w:color="000000" w:fill="FFFFFF"/>
            <w:vAlign w:val="bottom"/>
          </w:tcPr>
          <w:p w14:paraId="5913144F" w14:textId="626875D5" w:rsidR="00C83173" w:rsidRPr="003030E0" w:rsidRDefault="00C83173" w:rsidP="00B16A42">
            <w:pPr>
              <w:rPr>
                <w:color w:val="000000"/>
                <w:sz w:val="24"/>
                <w:lang w:eastAsia="en-US"/>
              </w:rPr>
            </w:pPr>
            <w:r>
              <w:rPr>
                <w:color w:val="000000"/>
                <w:sz w:val="24"/>
                <w:lang w:eastAsia="en-US"/>
              </w:rPr>
              <w:t>ÚZ</w:t>
            </w:r>
            <w:r w:rsidR="00CE7729">
              <w:rPr>
                <w:color w:val="000000"/>
                <w:sz w:val="24"/>
                <w:lang w:eastAsia="en-US"/>
              </w:rPr>
              <w:t xml:space="preserve"> </w:t>
            </w:r>
            <w:r>
              <w:rPr>
                <w:color w:val="000000"/>
                <w:sz w:val="24"/>
                <w:lang w:eastAsia="en-US"/>
              </w:rPr>
              <w:t>- 35025</w:t>
            </w:r>
          </w:p>
        </w:tc>
        <w:tc>
          <w:tcPr>
            <w:tcW w:w="1526" w:type="dxa"/>
            <w:tcBorders>
              <w:top w:val="nil"/>
              <w:left w:val="nil"/>
              <w:bottom w:val="single" w:sz="4" w:space="0" w:color="auto"/>
              <w:right w:val="single" w:sz="4" w:space="0" w:color="auto"/>
            </w:tcBorders>
            <w:shd w:val="clear" w:color="000000" w:fill="FFFFFF"/>
            <w:noWrap/>
            <w:vAlign w:val="bottom"/>
          </w:tcPr>
          <w:p w14:paraId="4BFEFD3B" w14:textId="6B085FA2" w:rsidR="00C83173" w:rsidRPr="00D31ACE" w:rsidRDefault="00C83173" w:rsidP="00B16A42">
            <w:pPr>
              <w:jc w:val="right"/>
              <w:rPr>
                <w:color w:val="000000" w:themeColor="text1"/>
                <w:sz w:val="24"/>
                <w:lang w:eastAsia="en-US"/>
              </w:rPr>
            </w:pPr>
            <w:r w:rsidRPr="00D31ACE">
              <w:rPr>
                <w:color w:val="000000" w:themeColor="text1"/>
                <w:sz w:val="24"/>
                <w:lang w:eastAsia="en-US"/>
              </w:rPr>
              <w:t>276,89</w:t>
            </w:r>
          </w:p>
        </w:tc>
        <w:tc>
          <w:tcPr>
            <w:tcW w:w="5726" w:type="dxa"/>
            <w:tcBorders>
              <w:top w:val="nil"/>
              <w:left w:val="nil"/>
              <w:bottom w:val="single" w:sz="4" w:space="0" w:color="auto"/>
              <w:right w:val="single" w:sz="4" w:space="0" w:color="auto"/>
            </w:tcBorders>
            <w:shd w:val="clear" w:color="000000" w:fill="FFFFFF"/>
            <w:vAlign w:val="bottom"/>
          </w:tcPr>
          <w:p w14:paraId="104594CE" w14:textId="19BF3D9D" w:rsidR="00C83173" w:rsidRDefault="00C83173" w:rsidP="00B16A42">
            <w:pPr>
              <w:rPr>
                <w:color w:val="000000"/>
                <w:sz w:val="24"/>
                <w:lang w:eastAsia="en-US"/>
              </w:rPr>
            </w:pPr>
            <w:r>
              <w:rPr>
                <w:color w:val="000000"/>
                <w:sz w:val="24"/>
                <w:lang w:eastAsia="en-US"/>
              </w:rPr>
              <w:t>Dotace COVID LP</w:t>
            </w:r>
          </w:p>
        </w:tc>
      </w:tr>
      <w:tr w:rsidR="00C83173" w:rsidRPr="003030E0" w14:paraId="11466F88" w14:textId="77777777" w:rsidTr="00B16A42">
        <w:trPr>
          <w:trHeight w:val="305"/>
        </w:trPr>
        <w:tc>
          <w:tcPr>
            <w:tcW w:w="2160" w:type="dxa"/>
            <w:tcBorders>
              <w:top w:val="nil"/>
              <w:left w:val="single" w:sz="4" w:space="0" w:color="auto"/>
              <w:bottom w:val="single" w:sz="4" w:space="0" w:color="auto"/>
              <w:right w:val="single" w:sz="4" w:space="0" w:color="auto"/>
            </w:tcBorders>
            <w:shd w:val="clear" w:color="000000" w:fill="FFFFFF"/>
            <w:vAlign w:val="bottom"/>
          </w:tcPr>
          <w:p w14:paraId="07821BA5" w14:textId="4B348C45" w:rsidR="00C83173" w:rsidRPr="003030E0" w:rsidRDefault="00C83173" w:rsidP="00B16A42">
            <w:pPr>
              <w:rPr>
                <w:color w:val="000000"/>
                <w:sz w:val="24"/>
                <w:lang w:eastAsia="en-US"/>
              </w:rPr>
            </w:pPr>
            <w:r>
              <w:rPr>
                <w:color w:val="000000"/>
                <w:sz w:val="24"/>
                <w:lang w:eastAsia="en-US"/>
              </w:rPr>
              <w:t>ÚZ - 35026</w:t>
            </w:r>
          </w:p>
        </w:tc>
        <w:tc>
          <w:tcPr>
            <w:tcW w:w="1526" w:type="dxa"/>
            <w:tcBorders>
              <w:top w:val="nil"/>
              <w:left w:val="nil"/>
              <w:bottom w:val="single" w:sz="4" w:space="0" w:color="auto"/>
              <w:right w:val="single" w:sz="4" w:space="0" w:color="auto"/>
            </w:tcBorders>
            <w:shd w:val="clear" w:color="000000" w:fill="FFFFFF"/>
            <w:noWrap/>
            <w:vAlign w:val="bottom"/>
          </w:tcPr>
          <w:p w14:paraId="256B2DCF" w14:textId="545FFE8B" w:rsidR="00C83173" w:rsidRPr="00D31ACE" w:rsidRDefault="00C83173" w:rsidP="00B16A42">
            <w:pPr>
              <w:jc w:val="right"/>
              <w:rPr>
                <w:color w:val="000000" w:themeColor="text1"/>
                <w:sz w:val="24"/>
                <w:lang w:eastAsia="en-US"/>
              </w:rPr>
            </w:pPr>
            <w:r w:rsidRPr="00D31ACE">
              <w:rPr>
                <w:color w:val="000000" w:themeColor="text1"/>
                <w:sz w:val="24"/>
                <w:lang w:eastAsia="en-US"/>
              </w:rPr>
              <w:t>1 378,67</w:t>
            </w:r>
          </w:p>
        </w:tc>
        <w:tc>
          <w:tcPr>
            <w:tcW w:w="5726" w:type="dxa"/>
            <w:tcBorders>
              <w:top w:val="nil"/>
              <w:left w:val="nil"/>
              <w:bottom w:val="single" w:sz="4" w:space="0" w:color="auto"/>
              <w:right w:val="single" w:sz="4" w:space="0" w:color="auto"/>
            </w:tcBorders>
            <w:shd w:val="clear" w:color="000000" w:fill="FFFFFF"/>
            <w:vAlign w:val="bottom"/>
          </w:tcPr>
          <w:p w14:paraId="1BC936C2" w14:textId="7BE37DD8" w:rsidR="00C83173" w:rsidRDefault="00C83173" w:rsidP="00B16A42">
            <w:pPr>
              <w:rPr>
                <w:color w:val="000000"/>
                <w:sz w:val="24"/>
                <w:lang w:eastAsia="en-US"/>
              </w:rPr>
            </w:pPr>
            <w:r>
              <w:rPr>
                <w:color w:val="000000"/>
                <w:sz w:val="24"/>
                <w:lang w:eastAsia="en-US"/>
              </w:rPr>
              <w:t>Dotace MZ ČR prevence negat</w:t>
            </w:r>
            <w:r w:rsidR="009F28BB">
              <w:rPr>
                <w:color w:val="000000"/>
                <w:sz w:val="24"/>
                <w:lang w:eastAsia="en-US"/>
              </w:rPr>
              <w:t>ivních</w:t>
            </w:r>
            <w:r>
              <w:rPr>
                <w:color w:val="000000"/>
                <w:sz w:val="24"/>
                <w:lang w:eastAsia="en-US"/>
              </w:rPr>
              <w:t xml:space="preserve"> </w:t>
            </w:r>
            <w:r w:rsidR="00777EBD">
              <w:rPr>
                <w:color w:val="000000"/>
                <w:sz w:val="24"/>
                <w:lang w:eastAsia="en-US"/>
              </w:rPr>
              <w:t>d</w:t>
            </w:r>
            <w:r>
              <w:rPr>
                <w:color w:val="000000"/>
                <w:sz w:val="24"/>
                <w:lang w:eastAsia="en-US"/>
              </w:rPr>
              <w:t>opad</w:t>
            </w:r>
            <w:r w:rsidR="009F28BB">
              <w:rPr>
                <w:color w:val="000000"/>
                <w:sz w:val="24"/>
                <w:lang w:eastAsia="en-US"/>
              </w:rPr>
              <w:t>ů</w:t>
            </w:r>
            <w:r>
              <w:rPr>
                <w:color w:val="000000"/>
                <w:sz w:val="24"/>
                <w:lang w:eastAsia="en-US"/>
              </w:rPr>
              <w:t xml:space="preserve"> Covid -19</w:t>
            </w:r>
          </w:p>
        </w:tc>
      </w:tr>
      <w:tr w:rsidR="00BA6FBC" w:rsidRPr="003030E0" w14:paraId="0337EBF9" w14:textId="77777777" w:rsidTr="0022107C">
        <w:trPr>
          <w:trHeight w:val="305"/>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EFB0A04" w14:textId="77777777" w:rsidR="00BA6FBC" w:rsidRPr="003030E0" w:rsidRDefault="00BA6FBC" w:rsidP="00B16A42">
            <w:pPr>
              <w:rPr>
                <w:b/>
                <w:color w:val="000000"/>
                <w:sz w:val="24"/>
                <w:lang w:eastAsia="en-US"/>
              </w:rPr>
            </w:pPr>
            <w:r w:rsidRPr="003030E0">
              <w:rPr>
                <w:b/>
                <w:color w:val="000000"/>
                <w:sz w:val="24"/>
                <w:lang w:eastAsia="en-US"/>
              </w:rPr>
              <w:t>Ministerstvo financí</w:t>
            </w:r>
            <w:r>
              <w:rPr>
                <w:b/>
                <w:color w:val="000000"/>
                <w:sz w:val="24"/>
                <w:lang w:eastAsia="en-US"/>
              </w:rPr>
              <w:t xml:space="preserve"> ČR</w:t>
            </w:r>
          </w:p>
        </w:tc>
        <w:tc>
          <w:tcPr>
            <w:tcW w:w="1526" w:type="dxa"/>
            <w:tcBorders>
              <w:top w:val="single" w:sz="4" w:space="0" w:color="auto"/>
              <w:left w:val="nil"/>
              <w:bottom w:val="single" w:sz="4" w:space="0" w:color="auto"/>
              <w:right w:val="single" w:sz="4" w:space="0" w:color="auto"/>
            </w:tcBorders>
            <w:shd w:val="clear" w:color="000000" w:fill="FFFFFF"/>
            <w:noWrap/>
            <w:vAlign w:val="bottom"/>
          </w:tcPr>
          <w:p w14:paraId="4FBC01F6" w14:textId="052AF57D" w:rsidR="00BA6FBC" w:rsidRPr="00D31ACE" w:rsidRDefault="00BA6FBC" w:rsidP="00B16A42">
            <w:pPr>
              <w:jc w:val="right"/>
              <w:rPr>
                <w:b/>
                <w:color w:val="000000" w:themeColor="text1"/>
                <w:sz w:val="24"/>
                <w:lang w:eastAsia="en-US"/>
              </w:rPr>
            </w:pPr>
            <w:r w:rsidRPr="00D31ACE">
              <w:rPr>
                <w:b/>
                <w:color w:val="000000" w:themeColor="text1"/>
                <w:sz w:val="24"/>
                <w:lang w:eastAsia="en-US"/>
              </w:rPr>
              <w:t>16 893,91</w:t>
            </w:r>
          </w:p>
        </w:tc>
        <w:tc>
          <w:tcPr>
            <w:tcW w:w="5726" w:type="dxa"/>
            <w:tcBorders>
              <w:top w:val="single" w:sz="4" w:space="0" w:color="auto"/>
              <w:left w:val="nil"/>
              <w:bottom w:val="single" w:sz="4" w:space="0" w:color="auto"/>
              <w:right w:val="single" w:sz="4" w:space="0" w:color="auto"/>
            </w:tcBorders>
            <w:shd w:val="clear" w:color="000000" w:fill="FFFFFF"/>
            <w:vAlign w:val="bottom"/>
            <w:hideMark/>
          </w:tcPr>
          <w:p w14:paraId="7AA41148" w14:textId="77777777" w:rsidR="00BA6FBC" w:rsidRPr="003030E0" w:rsidRDefault="00BA6FBC" w:rsidP="00B16A42">
            <w:pPr>
              <w:rPr>
                <w:b/>
                <w:color w:val="000000"/>
                <w:sz w:val="24"/>
                <w:lang w:eastAsia="en-US"/>
              </w:rPr>
            </w:pPr>
            <w:r w:rsidRPr="003030E0">
              <w:rPr>
                <w:b/>
                <w:color w:val="000000"/>
                <w:sz w:val="24"/>
                <w:lang w:eastAsia="en-US"/>
              </w:rPr>
              <w:t>Celkem</w:t>
            </w:r>
          </w:p>
        </w:tc>
      </w:tr>
      <w:tr w:rsidR="00BA6FBC" w:rsidRPr="003030E0" w14:paraId="164A2D39" w14:textId="77777777" w:rsidTr="009F28BB">
        <w:trPr>
          <w:trHeight w:val="411"/>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36469D4" w14:textId="77777777" w:rsidR="00BA6FBC" w:rsidRPr="003030E0" w:rsidRDefault="00BA6FBC" w:rsidP="00B16A42">
            <w:pPr>
              <w:rPr>
                <w:color w:val="000000"/>
                <w:sz w:val="24"/>
                <w:lang w:eastAsia="en-US"/>
              </w:rPr>
            </w:pPr>
            <w:r w:rsidRPr="003030E0">
              <w:rPr>
                <w:color w:val="000000"/>
                <w:sz w:val="24"/>
                <w:lang w:eastAsia="en-US"/>
              </w:rPr>
              <w:t>ÚZ - 980</w:t>
            </w:r>
            <w:r>
              <w:rPr>
                <w:color w:val="000000"/>
                <w:sz w:val="24"/>
                <w:lang w:eastAsia="en-US"/>
              </w:rPr>
              <w:t>33</w:t>
            </w:r>
          </w:p>
        </w:tc>
        <w:tc>
          <w:tcPr>
            <w:tcW w:w="1526" w:type="dxa"/>
            <w:tcBorders>
              <w:top w:val="single" w:sz="4" w:space="0" w:color="auto"/>
              <w:left w:val="nil"/>
              <w:bottom w:val="single" w:sz="4" w:space="0" w:color="auto"/>
              <w:right w:val="nil"/>
            </w:tcBorders>
            <w:shd w:val="clear" w:color="000000" w:fill="FFFFFF"/>
            <w:noWrap/>
            <w:vAlign w:val="bottom"/>
          </w:tcPr>
          <w:p w14:paraId="0E3CB09B" w14:textId="77777777" w:rsidR="00BA6FBC" w:rsidRPr="00D31ACE" w:rsidRDefault="00BA6FBC" w:rsidP="00B16A42">
            <w:pPr>
              <w:jc w:val="right"/>
              <w:rPr>
                <w:color w:val="000000" w:themeColor="text1"/>
                <w:sz w:val="24"/>
                <w:lang w:eastAsia="en-US"/>
              </w:rPr>
            </w:pPr>
            <w:r w:rsidRPr="00D31ACE">
              <w:rPr>
                <w:color w:val="000000" w:themeColor="text1"/>
                <w:sz w:val="24"/>
                <w:lang w:eastAsia="en-US"/>
              </w:rPr>
              <w:t>165,00</w:t>
            </w:r>
          </w:p>
        </w:tc>
        <w:tc>
          <w:tcPr>
            <w:tcW w:w="5726" w:type="dxa"/>
            <w:tcBorders>
              <w:top w:val="single" w:sz="4" w:space="0" w:color="auto"/>
              <w:left w:val="single" w:sz="4" w:space="0" w:color="auto"/>
              <w:bottom w:val="single" w:sz="4" w:space="0" w:color="auto"/>
              <w:right w:val="single" w:sz="4" w:space="0" w:color="auto"/>
            </w:tcBorders>
            <w:shd w:val="clear" w:color="000000" w:fill="FFFFFF"/>
            <w:vAlign w:val="bottom"/>
          </w:tcPr>
          <w:p w14:paraId="494FD278" w14:textId="77777777" w:rsidR="00BA6FBC" w:rsidRPr="003030E0" w:rsidRDefault="00BA6FBC" w:rsidP="00B16A42">
            <w:pPr>
              <w:rPr>
                <w:color w:val="000000"/>
                <w:sz w:val="24"/>
                <w:lang w:eastAsia="en-US"/>
              </w:rPr>
            </w:pPr>
            <w:r w:rsidRPr="003030E0">
              <w:rPr>
                <w:color w:val="000000"/>
                <w:sz w:val="24"/>
                <w:lang w:eastAsia="en-US"/>
              </w:rPr>
              <w:t>Příprava SLDB 2021</w:t>
            </w:r>
            <w:r>
              <w:rPr>
                <w:color w:val="000000"/>
                <w:sz w:val="24"/>
                <w:lang w:eastAsia="en-US"/>
              </w:rPr>
              <w:t>- sčítací komise</w:t>
            </w:r>
          </w:p>
        </w:tc>
      </w:tr>
      <w:tr w:rsidR="00BA6FBC" w:rsidRPr="003030E0" w14:paraId="76786D36" w14:textId="77777777" w:rsidTr="009F28BB">
        <w:trPr>
          <w:trHeight w:val="416"/>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14:paraId="36B59F33" w14:textId="77777777" w:rsidR="00BA6FBC" w:rsidRPr="003030E0" w:rsidRDefault="00BA6FBC" w:rsidP="00B16A42">
            <w:pPr>
              <w:rPr>
                <w:color w:val="000000"/>
                <w:sz w:val="24"/>
                <w:lang w:eastAsia="en-US"/>
              </w:rPr>
            </w:pPr>
            <w:r w:rsidRPr="003030E0">
              <w:rPr>
                <w:color w:val="000000"/>
                <w:sz w:val="24"/>
                <w:lang w:eastAsia="en-US"/>
              </w:rPr>
              <w:lastRenderedPageBreak/>
              <w:t>ÚZ - 9803</w:t>
            </w:r>
            <w:r>
              <w:rPr>
                <w:color w:val="000000"/>
                <w:sz w:val="24"/>
                <w:lang w:eastAsia="en-US"/>
              </w:rPr>
              <w:t>2</w:t>
            </w:r>
          </w:p>
        </w:tc>
        <w:tc>
          <w:tcPr>
            <w:tcW w:w="15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0A949E8" w14:textId="77777777" w:rsidR="00BA6FBC" w:rsidRPr="00D31ACE" w:rsidRDefault="00BA6FBC" w:rsidP="00B16A42">
            <w:pPr>
              <w:jc w:val="right"/>
              <w:rPr>
                <w:color w:val="000000" w:themeColor="text1"/>
                <w:sz w:val="24"/>
                <w:lang w:eastAsia="en-US"/>
              </w:rPr>
            </w:pPr>
            <w:r w:rsidRPr="00D31ACE">
              <w:rPr>
                <w:color w:val="000000" w:themeColor="text1"/>
                <w:sz w:val="24"/>
                <w:lang w:eastAsia="en-US"/>
              </w:rPr>
              <w:t>802,26</w:t>
            </w:r>
          </w:p>
        </w:tc>
        <w:tc>
          <w:tcPr>
            <w:tcW w:w="5726" w:type="dxa"/>
            <w:tcBorders>
              <w:top w:val="single" w:sz="4" w:space="0" w:color="auto"/>
              <w:left w:val="single" w:sz="4" w:space="0" w:color="auto"/>
              <w:bottom w:val="single" w:sz="4" w:space="0" w:color="auto"/>
              <w:right w:val="single" w:sz="4" w:space="0" w:color="auto"/>
            </w:tcBorders>
            <w:shd w:val="clear" w:color="000000" w:fill="FFFFFF"/>
            <w:vAlign w:val="bottom"/>
          </w:tcPr>
          <w:p w14:paraId="29853614" w14:textId="77777777" w:rsidR="00BA6FBC" w:rsidRPr="003030E0" w:rsidRDefault="00BA6FBC" w:rsidP="00B16A42">
            <w:pPr>
              <w:rPr>
                <w:color w:val="000000"/>
                <w:sz w:val="24"/>
                <w:lang w:eastAsia="en-US"/>
              </w:rPr>
            </w:pPr>
            <w:r>
              <w:rPr>
                <w:color w:val="000000"/>
                <w:sz w:val="24"/>
                <w:lang w:eastAsia="en-US"/>
              </w:rPr>
              <w:t>Řešení krizových situací - nouzový stav</w:t>
            </w:r>
          </w:p>
        </w:tc>
      </w:tr>
      <w:tr w:rsidR="00BA6FBC" w:rsidRPr="003030E0" w14:paraId="3B172FD1" w14:textId="77777777" w:rsidTr="009F28BB">
        <w:trPr>
          <w:trHeight w:val="423"/>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502A98E" w14:textId="77777777" w:rsidR="00BA6FBC" w:rsidRPr="003030E0" w:rsidRDefault="00BA6FBC" w:rsidP="00B16A42">
            <w:pPr>
              <w:rPr>
                <w:color w:val="000000"/>
                <w:sz w:val="24"/>
                <w:lang w:eastAsia="en-US"/>
              </w:rPr>
            </w:pPr>
            <w:r w:rsidRPr="003030E0">
              <w:rPr>
                <w:color w:val="000000"/>
                <w:sz w:val="24"/>
                <w:lang w:eastAsia="en-US"/>
              </w:rPr>
              <w:t>ÚZ - 9807</w:t>
            </w:r>
            <w:r>
              <w:rPr>
                <w:color w:val="000000"/>
                <w:sz w:val="24"/>
                <w:lang w:eastAsia="en-US"/>
              </w:rPr>
              <w:t>1</w:t>
            </w:r>
          </w:p>
        </w:tc>
        <w:tc>
          <w:tcPr>
            <w:tcW w:w="15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22F66A8" w14:textId="77777777" w:rsidR="00BA6FBC" w:rsidRPr="00D31ACE" w:rsidRDefault="00BA6FBC" w:rsidP="00B16A42">
            <w:pPr>
              <w:jc w:val="right"/>
              <w:rPr>
                <w:color w:val="000000" w:themeColor="text1"/>
                <w:sz w:val="24"/>
                <w:lang w:eastAsia="en-US"/>
              </w:rPr>
            </w:pPr>
            <w:r w:rsidRPr="00D31ACE">
              <w:rPr>
                <w:color w:val="000000" w:themeColor="text1"/>
                <w:sz w:val="24"/>
                <w:lang w:eastAsia="en-US"/>
              </w:rPr>
              <w:t>15 774,07</w:t>
            </w:r>
          </w:p>
        </w:tc>
        <w:tc>
          <w:tcPr>
            <w:tcW w:w="5726" w:type="dxa"/>
            <w:tcBorders>
              <w:top w:val="single" w:sz="4" w:space="0" w:color="auto"/>
              <w:left w:val="single" w:sz="4" w:space="0" w:color="auto"/>
              <w:bottom w:val="single" w:sz="4" w:space="0" w:color="auto"/>
              <w:right w:val="single" w:sz="4" w:space="0" w:color="auto"/>
            </w:tcBorders>
            <w:shd w:val="clear" w:color="000000" w:fill="FFFFFF"/>
            <w:vAlign w:val="bottom"/>
          </w:tcPr>
          <w:p w14:paraId="7F820C1A" w14:textId="77777777" w:rsidR="00BA6FBC" w:rsidRPr="003030E0" w:rsidRDefault="00BA6FBC" w:rsidP="00B16A42">
            <w:pPr>
              <w:rPr>
                <w:color w:val="000000"/>
                <w:sz w:val="24"/>
                <w:lang w:eastAsia="en-US"/>
              </w:rPr>
            </w:pPr>
            <w:r w:rsidRPr="003030E0">
              <w:rPr>
                <w:color w:val="000000"/>
                <w:sz w:val="24"/>
                <w:lang w:eastAsia="en-US"/>
              </w:rPr>
              <w:t xml:space="preserve">Volby do </w:t>
            </w:r>
            <w:r>
              <w:rPr>
                <w:color w:val="000000"/>
                <w:sz w:val="24"/>
                <w:lang w:eastAsia="en-US"/>
              </w:rPr>
              <w:t>Poslanecké sněmovny Parlamentu ČR</w:t>
            </w:r>
          </w:p>
        </w:tc>
      </w:tr>
      <w:tr w:rsidR="00BA6FBC" w:rsidRPr="003030E0" w14:paraId="2B3EC79B" w14:textId="77777777" w:rsidTr="009F28BB">
        <w:trPr>
          <w:trHeight w:val="610"/>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14:paraId="03922DD6" w14:textId="77777777" w:rsidR="00BA6FBC" w:rsidRPr="003030E0" w:rsidRDefault="00BA6FBC" w:rsidP="00B16A42">
            <w:pPr>
              <w:rPr>
                <w:color w:val="000000"/>
                <w:sz w:val="24"/>
                <w:lang w:eastAsia="en-US"/>
              </w:rPr>
            </w:pPr>
            <w:r w:rsidRPr="003030E0">
              <w:rPr>
                <w:color w:val="000000"/>
                <w:sz w:val="24"/>
                <w:lang w:eastAsia="en-US"/>
              </w:rPr>
              <w:t>ÚZ - 98</w:t>
            </w:r>
            <w:r>
              <w:rPr>
                <w:color w:val="000000"/>
                <w:sz w:val="24"/>
                <w:lang w:eastAsia="en-US"/>
              </w:rPr>
              <w:t>074</w:t>
            </w:r>
          </w:p>
        </w:tc>
        <w:tc>
          <w:tcPr>
            <w:tcW w:w="15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9F5141B" w14:textId="77777777" w:rsidR="00BA6FBC" w:rsidRPr="00D31ACE" w:rsidRDefault="00BA6FBC" w:rsidP="00B16A42">
            <w:pPr>
              <w:jc w:val="right"/>
              <w:rPr>
                <w:color w:val="000000" w:themeColor="text1"/>
                <w:sz w:val="24"/>
                <w:lang w:eastAsia="en-US"/>
              </w:rPr>
            </w:pPr>
            <w:r w:rsidRPr="00D31ACE">
              <w:rPr>
                <w:color w:val="000000" w:themeColor="text1"/>
                <w:sz w:val="24"/>
                <w:lang w:eastAsia="en-US"/>
              </w:rPr>
              <w:t>152,58</w:t>
            </w:r>
          </w:p>
        </w:tc>
        <w:tc>
          <w:tcPr>
            <w:tcW w:w="5726" w:type="dxa"/>
            <w:tcBorders>
              <w:top w:val="single" w:sz="4" w:space="0" w:color="auto"/>
              <w:left w:val="single" w:sz="4" w:space="0" w:color="auto"/>
              <w:bottom w:val="single" w:sz="4" w:space="0" w:color="auto"/>
              <w:right w:val="single" w:sz="4" w:space="0" w:color="auto"/>
            </w:tcBorders>
            <w:shd w:val="clear" w:color="000000" w:fill="FFFFFF"/>
            <w:vAlign w:val="bottom"/>
          </w:tcPr>
          <w:p w14:paraId="6A110D79" w14:textId="77777777" w:rsidR="00BA6FBC" w:rsidRPr="003030E0" w:rsidRDefault="00BA6FBC" w:rsidP="00B16A42">
            <w:pPr>
              <w:rPr>
                <w:color w:val="000000"/>
                <w:sz w:val="24"/>
                <w:lang w:eastAsia="en-US"/>
              </w:rPr>
            </w:pPr>
            <w:r>
              <w:rPr>
                <w:color w:val="000000"/>
                <w:sz w:val="24"/>
                <w:lang w:eastAsia="en-US"/>
              </w:rPr>
              <w:t>Volby do zastupitelstev obcí</w:t>
            </w:r>
          </w:p>
        </w:tc>
      </w:tr>
      <w:tr w:rsidR="00A03311" w:rsidRPr="003030E0" w14:paraId="1FE7E583" w14:textId="77777777" w:rsidTr="009F28BB">
        <w:trPr>
          <w:trHeight w:val="610"/>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14:paraId="40AECEC3" w14:textId="55300720" w:rsidR="00A03311" w:rsidRPr="00A03311" w:rsidRDefault="00A03311" w:rsidP="00A03311">
            <w:pPr>
              <w:rPr>
                <w:b/>
                <w:bCs/>
                <w:color w:val="000000"/>
                <w:sz w:val="24"/>
                <w:lang w:eastAsia="en-US"/>
              </w:rPr>
            </w:pPr>
            <w:r>
              <w:rPr>
                <w:b/>
                <w:bCs/>
                <w:color w:val="000000"/>
                <w:sz w:val="24"/>
                <w:lang w:eastAsia="en-US"/>
              </w:rPr>
              <w:t>SFDI</w:t>
            </w:r>
          </w:p>
        </w:tc>
        <w:tc>
          <w:tcPr>
            <w:tcW w:w="15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D3EEE27" w14:textId="1288B286" w:rsidR="00A03311" w:rsidRPr="00D31ACE" w:rsidRDefault="004B2936" w:rsidP="00A03311">
            <w:pPr>
              <w:jc w:val="right"/>
              <w:rPr>
                <w:b/>
                <w:bCs/>
                <w:color w:val="000000" w:themeColor="text1"/>
                <w:sz w:val="24"/>
                <w:lang w:eastAsia="en-US"/>
              </w:rPr>
            </w:pPr>
            <w:r w:rsidRPr="00D31ACE">
              <w:rPr>
                <w:b/>
                <w:bCs/>
                <w:color w:val="000000" w:themeColor="text1"/>
                <w:sz w:val="24"/>
                <w:lang w:eastAsia="en-US"/>
              </w:rPr>
              <w:t>358 752,20</w:t>
            </w:r>
          </w:p>
        </w:tc>
        <w:tc>
          <w:tcPr>
            <w:tcW w:w="5726" w:type="dxa"/>
            <w:tcBorders>
              <w:top w:val="single" w:sz="4" w:space="0" w:color="auto"/>
              <w:left w:val="single" w:sz="4" w:space="0" w:color="auto"/>
              <w:bottom w:val="single" w:sz="4" w:space="0" w:color="auto"/>
              <w:right w:val="single" w:sz="4" w:space="0" w:color="auto"/>
            </w:tcBorders>
            <w:shd w:val="clear" w:color="000000" w:fill="FFFFFF"/>
            <w:vAlign w:val="bottom"/>
          </w:tcPr>
          <w:p w14:paraId="42430371" w14:textId="34F0C1C8" w:rsidR="00A03311" w:rsidRPr="00A03311" w:rsidRDefault="00A03311" w:rsidP="00A03311">
            <w:pPr>
              <w:rPr>
                <w:b/>
                <w:bCs/>
                <w:color w:val="000000"/>
                <w:sz w:val="24"/>
                <w:lang w:eastAsia="en-US"/>
              </w:rPr>
            </w:pPr>
            <w:r w:rsidRPr="00A03311">
              <w:rPr>
                <w:b/>
                <w:bCs/>
                <w:color w:val="000000"/>
                <w:sz w:val="24"/>
                <w:lang w:eastAsia="en-US"/>
              </w:rPr>
              <w:t>Celkem</w:t>
            </w:r>
          </w:p>
        </w:tc>
      </w:tr>
      <w:tr w:rsidR="00A03311" w:rsidRPr="003030E0" w14:paraId="575EC209" w14:textId="77777777" w:rsidTr="009F28BB">
        <w:trPr>
          <w:trHeight w:val="610"/>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14:paraId="04BA69F8" w14:textId="5C7D4505" w:rsidR="00A03311" w:rsidRPr="00A03311" w:rsidRDefault="00A03311" w:rsidP="00A03311">
            <w:pPr>
              <w:rPr>
                <w:color w:val="000000"/>
                <w:sz w:val="24"/>
                <w:lang w:eastAsia="en-US"/>
              </w:rPr>
            </w:pPr>
            <w:r w:rsidRPr="00A03311">
              <w:rPr>
                <w:color w:val="000000"/>
                <w:sz w:val="24"/>
                <w:lang w:eastAsia="en-US"/>
              </w:rPr>
              <w:t>ÚZ</w:t>
            </w:r>
            <w:r w:rsidR="00CE7729">
              <w:rPr>
                <w:color w:val="000000"/>
                <w:sz w:val="24"/>
                <w:lang w:eastAsia="en-US"/>
              </w:rPr>
              <w:t xml:space="preserve"> </w:t>
            </w:r>
            <w:r w:rsidRPr="00A03311">
              <w:rPr>
                <w:color w:val="000000"/>
                <w:sz w:val="24"/>
                <w:lang w:eastAsia="en-US"/>
              </w:rPr>
              <w:t xml:space="preserve">- </w:t>
            </w:r>
            <w:r w:rsidR="009B1E04">
              <w:rPr>
                <w:color w:val="000000"/>
                <w:sz w:val="24"/>
                <w:lang w:eastAsia="en-US"/>
              </w:rPr>
              <w:t>91252</w:t>
            </w:r>
          </w:p>
        </w:tc>
        <w:tc>
          <w:tcPr>
            <w:tcW w:w="15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E800929" w14:textId="7793D68B" w:rsidR="00A03311" w:rsidRPr="00D31ACE" w:rsidRDefault="00B46C57" w:rsidP="00A03311">
            <w:pPr>
              <w:jc w:val="right"/>
              <w:rPr>
                <w:color w:val="000000" w:themeColor="text1"/>
                <w:sz w:val="24"/>
                <w:lang w:eastAsia="en-US"/>
              </w:rPr>
            </w:pPr>
            <w:r w:rsidRPr="00D31ACE">
              <w:rPr>
                <w:color w:val="000000" w:themeColor="text1"/>
                <w:sz w:val="24"/>
                <w:lang w:eastAsia="en-US"/>
              </w:rPr>
              <w:t>73 755,56</w:t>
            </w:r>
          </w:p>
        </w:tc>
        <w:tc>
          <w:tcPr>
            <w:tcW w:w="5726" w:type="dxa"/>
            <w:tcBorders>
              <w:top w:val="single" w:sz="4" w:space="0" w:color="auto"/>
              <w:left w:val="single" w:sz="4" w:space="0" w:color="auto"/>
              <w:bottom w:val="single" w:sz="4" w:space="0" w:color="auto"/>
              <w:right w:val="single" w:sz="4" w:space="0" w:color="auto"/>
            </w:tcBorders>
            <w:shd w:val="clear" w:color="000000" w:fill="FFFFFF"/>
            <w:vAlign w:val="bottom"/>
          </w:tcPr>
          <w:p w14:paraId="10EC6155" w14:textId="4A7659DA" w:rsidR="00A03311" w:rsidRDefault="00B46C57" w:rsidP="00A03311">
            <w:pPr>
              <w:rPr>
                <w:color w:val="000000"/>
                <w:sz w:val="24"/>
                <w:lang w:eastAsia="en-US"/>
              </w:rPr>
            </w:pPr>
            <w:r>
              <w:rPr>
                <w:color w:val="000000"/>
                <w:sz w:val="24"/>
                <w:lang w:eastAsia="en-US"/>
              </w:rPr>
              <w:t>Neinvestiční přijaté transfery ze státních fondů</w:t>
            </w:r>
            <w:r w:rsidR="00B34211">
              <w:rPr>
                <w:color w:val="000000"/>
                <w:sz w:val="24"/>
                <w:lang w:eastAsia="en-US"/>
              </w:rPr>
              <w:t>, financování dopravní infrastruktury</w:t>
            </w:r>
          </w:p>
        </w:tc>
      </w:tr>
      <w:tr w:rsidR="00B34211" w:rsidRPr="003030E0" w14:paraId="6999E9A5" w14:textId="77777777" w:rsidTr="009F28BB">
        <w:trPr>
          <w:trHeight w:val="610"/>
        </w:trPr>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14:paraId="12A7A4D6" w14:textId="08696898" w:rsidR="00B34211" w:rsidRPr="00A03311" w:rsidRDefault="00B34211" w:rsidP="00B34211">
            <w:pPr>
              <w:rPr>
                <w:color w:val="000000"/>
                <w:sz w:val="24"/>
                <w:lang w:eastAsia="en-US"/>
              </w:rPr>
            </w:pPr>
            <w:r w:rsidRPr="00A03311">
              <w:rPr>
                <w:color w:val="000000"/>
                <w:sz w:val="24"/>
                <w:lang w:eastAsia="en-US"/>
              </w:rPr>
              <w:t>ÚZ</w:t>
            </w:r>
            <w:r w:rsidR="00CE7729">
              <w:rPr>
                <w:color w:val="000000"/>
                <w:sz w:val="24"/>
                <w:lang w:eastAsia="en-US"/>
              </w:rPr>
              <w:t xml:space="preserve"> </w:t>
            </w:r>
            <w:r w:rsidRPr="00A03311">
              <w:rPr>
                <w:color w:val="000000"/>
                <w:sz w:val="24"/>
                <w:lang w:eastAsia="en-US"/>
              </w:rPr>
              <w:t>-</w:t>
            </w:r>
            <w:r w:rsidR="00CE7729">
              <w:rPr>
                <w:color w:val="000000"/>
                <w:sz w:val="24"/>
                <w:lang w:eastAsia="en-US"/>
              </w:rPr>
              <w:t xml:space="preserve"> </w:t>
            </w:r>
            <w:r>
              <w:rPr>
                <w:color w:val="000000"/>
                <w:sz w:val="24"/>
                <w:lang w:eastAsia="en-US"/>
              </w:rPr>
              <w:t>91628</w:t>
            </w:r>
          </w:p>
        </w:tc>
        <w:tc>
          <w:tcPr>
            <w:tcW w:w="152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46B686E" w14:textId="7B8A2EFB" w:rsidR="00B34211" w:rsidRPr="00D31ACE" w:rsidRDefault="000F2D5C" w:rsidP="00B34211">
            <w:pPr>
              <w:jc w:val="right"/>
              <w:rPr>
                <w:color w:val="000000" w:themeColor="text1"/>
                <w:sz w:val="24"/>
                <w:lang w:eastAsia="en-US"/>
              </w:rPr>
            </w:pPr>
            <w:r w:rsidRPr="00D31ACE">
              <w:rPr>
                <w:color w:val="000000" w:themeColor="text1"/>
                <w:sz w:val="24"/>
                <w:lang w:eastAsia="en-US"/>
              </w:rPr>
              <w:t xml:space="preserve">284 996,64 </w:t>
            </w:r>
          </w:p>
        </w:tc>
        <w:tc>
          <w:tcPr>
            <w:tcW w:w="5726" w:type="dxa"/>
            <w:tcBorders>
              <w:top w:val="single" w:sz="4" w:space="0" w:color="auto"/>
              <w:left w:val="single" w:sz="4" w:space="0" w:color="auto"/>
              <w:bottom w:val="single" w:sz="4" w:space="0" w:color="auto"/>
              <w:right w:val="single" w:sz="4" w:space="0" w:color="auto"/>
            </w:tcBorders>
            <w:shd w:val="clear" w:color="000000" w:fill="FFFFFF"/>
            <w:vAlign w:val="bottom"/>
          </w:tcPr>
          <w:p w14:paraId="679210C3" w14:textId="3F338FDD" w:rsidR="00B34211" w:rsidRDefault="00B34211" w:rsidP="00B34211">
            <w:pPr>
              <w:rPr>
                <w:color w:val="000000"/>
                <w:sz w:val="24"/>
                <w:lang w:eastAsia="en-US"/>
              </w:rPr>
            </w:pPr>
            <w:r>
              <w:rPr>
                <w:color w:val="000000"/>
                <w:sz w:val="24"/>
                <w:lang w:eastAsia="en-US"/>
              </w:rPr>
              <w:t>Investiční přijaté transfery ze státních fondů, financování dopravní infrastruktury</w:t>
            </w:r>
          </w:p>
        </w:tc>
      </w:tr>
    </w:tbl>
    <w:p w14:paraId="41D43A7F" w14:textId="77777777" w:rsidR="00353903" w:rsidRPr="00353903" w:rsidRDefault="00353903" w:rsidP="00353903">
      <w:pPr>
        <w:autoSpaceDN w:val="0"/>
        <w:spacing w:line="276" w:lineRule="auto"/>
        <w:jc w:val="both"/>
        <w:rPr>
          <w:noProof/>
          <w:sz w:val="24"/>
        </w:rPr>
      </w:pPr>
    </w:p>
    <w:p w14:paraId="06E5679D" w14:textId="77777777" w:rsidR="00144813" w:rsidRPr="00250B13" w:rsidRDefault="00144813" w:rsidP="00144813">
      <w:pPr>
        <w:spacing w:line="276" w:lineRule="auto"/>
        <w:ind w:left="357"/>
        <w:jc w:val="both"/>
        <w:rPr>
          <w:noProof/>
          <w:sz w:val="24"/>
        </w:rPr>
      </w:pPr>
    </w:p>
    <w:p w14:paraId="29C4B147" w14:textId="77777777" w:rsidR="00144813" w:rsidRPr="00250B13" w:rsidRDefault="00144813" w:rsidP="00144813">
      <w:pPr>
        <w:spacing w:before="120" w:line="276" w:lineRule="auto"/>
        <w:jc w:val="both"/>
        <w:rPr>
          <w:noProof/>
          <w:sz w:val="24"/>
        </w:rPr>
      </w:pPr>
      <w:r w:rsidRPr="00250B13">
        <w:rPr>
          <w:noProof/>
          <w:sz w:val="24"/>
        </w:rPr>
        <w:t>Středočeský kraj byl v roce 2021 zřizovatelem 269</w:t>
      </w:r>
      <w:r w:rsidRPr="00250B13">
        <w:rPr>
          <w:b/>
          <w:bCs/>
          <w:noProof/>
          <w:sz w:val="24"/>
        </w:rPr>
        <w:t xml:space="preserve"> </w:t>
      </w:r>
      <w:r w:rsidRPr="00250B13">
        <w:rPr>
          <w:b/>
          <w:noProof/>
          <w:sz w:val="24"/>
        </w:rPr>
        <w:t>příspěvkových organizací</w:t>
      </w:r>
      <w:r w:rsidRPr="00250B13">
        <w:rPr>
          <w:noProof/>
          <w:sz w:val="24"/>
        </w:rPr>
        <w:t xml:space="preserve"> působících v oblastech: </w:t>
      </w:r>
    </w:p>
    <w:p w14:paraId="79D1AFF4" w14:textId="77777777" w:rsidR="00144813" w:rsidRPr="00250B13" w:rsidRDefault="00144813" w:rsidP="00144813">
      <w:pPr>
        <w:numPr>
          <w:ilvl w:val="0"/>
          <w:numId w:val="1"/>
        </w:numPr>
        <w:tabs>
          <w:tab w:val="clear" w:pos="720"/>
        </w:tabs>
        <w:autoSpaceDN w:val="0"/>
        <w:spacing w:line="276" w:lineRule="auto"/>
        <w:ind w:left="360"/>
        <w:jc w:val="both"/>
        <w:rPr>
          <w:noProof/>
          <w:sz w:val="24"/>
        </w:rPr>
      </w:pPr>
      <w:r w:rsidRPr="00250B13">
        <w:rPr>
          <w:noProof/>
          <w:sz w:val="24"/>
        </w:rPr>
        <w:t xml:space="preserve">dopravy - 1 příspěvková organizace (Krajská správa a údržba silnic Středočeského kraje), </w:t>
      </w:r>
    </w:p>
    <w:p w14:paraId="7C58288F" w14:textId="77777777" w:rsidR="00144813" w:rsidRPr="00250B13" w:rsidRDefault="00144813" w:rsidP="00144813">
      <w:pPr>
        <w:numPr>
          <w:ilvl w:val="0"/>
          <w:numId w:val="1"/>
        </w:numPr>
        <w:tabs>
          <w:tab w:val="clear" w:pos="720"/>
        </w:tabs>
        <w:autoSpaceDN w:val="0"/>
        <w:spacing w:line="276" w:lineRule="auto"/>
        <w:ind w:left="360"/>
        <w:jc w:val="both"/>
        <w:rPr>
          <w:noProof/>
          <w:sz w:val="24"/>
        </w:rPr>
      </w:pPr>
      <w:r w:rsidRPr="00250B13">
        <w:rPr>
          <w:noProof/>
          <w:sz w:val="24"/>
        </w:rPr>
        <w:t xml:space="preserve">školství - 182 příspěvkových organizací (školy a školská zařízení zřizovaná Středočeským krajem), </w:t>
      </w:r>
    </w:p>
    <w:p w14:paraId="5D18FF24" w14:textId="77777777" w:rsidR="00144813" w:rsidRPr="00250B13" w:rsidRDefault="00144813" w:rsidP="00144813">
      <w:pPr>
        <w:numPr>
          <w:ilvl w:val="0"/>
          <w:numId w:val="1"/>
        </w:numPr>
        <w:tabs>
          <w:tab w:val="clear" w:pos="720"/>
        </w:tabs>
        <w:autoSpaceDN w:val="0"/>
        <w:spacing w:line="276" w:lineRule="auto"/>
        <w:ind w:left="360"/>
        <w:jc w:val="both"/>
        <w:rPr>
          <w:noProof/>
          <w:sz w:val="24"/>
        </w:rPr>
      </w:pPr>
      <w:r w:rsidRPr="00250B13">
        <w:rPr>
          <w:noProof/>
          <w:sz w:val="24"/>
        </w:rPr>
        <w:t xml:space="preserve">kultury a památkové péče - 20 příspěvkových organizací (17 příspěvkových organizací je zaměřeno na činnost muzeí a galerií, dalšími příspěvkovými organizacemi jsou Středočeská vědecká knihovna v Kladně, Ústav archeologické památkové péče středních Čech a Středočeská centrála cestovního ruchu), </w:t>
      </w:r>
    </w:p>
    <w:p w14:paraId="2300F866" w14:textId="77777777" w:rsidR="00144813" w:rsidRPr="00250B13" w:rsidRDefault="00144813" w:rsidP="00144813">
      <w:pPr>
        <w:numPr>
          <w:ilvl w:val="0"/>
          <w:numId w:val="1"/>
        </w:numPr>
        <w:tabs>
          <w:tab w:val="clear" w:pos="720"/>
        </w:tabs>
        <w:autoSpaceDN w:val="0"/>
        <w:spacing w:line="276" w:lineRule="auto"/>
        <w:ind w:left="360"/>
        <w:jc w:val="both"/>
        <w:rPr>
          <w:noProof/>
          <w:sz w:val="24"/>
        </w:rPr>
      </w:pPr>
      <w:r w:rsidRPr="00250B13">
        <w:rPr>
          <w:noProof/>
          <w:sz w:val="24"/>
        </w:rPr>
        <w:t xml:space="preserve">zdravotnictví – 5 příspěvkových organizací (4 dětská centra a Zdravotnická záchranná služba Středočeského kraje), </w:t>
      </w:r>
    </w:p>
    <w:p w14:paraId="77461F3E" w14:textId="77777777" w:rsidR="00144813" w:rsidRPr="00250B13" w:rsidRDefault="00144813" w:rsidP="00144813">
      <w:pPr>
        <w:numPr>
          <w:ilvl w:val="0"/>
          <w:numId w:val="1"/>
        </w:numPr>
        <w:tabs>
          <w:tab w:val="clear" w:pos="720"/>
        </w:tabs>
        <w:autoSpaceDN w:val="0"/>
        <w:spacing w:line="276" w:lineRule="auto"/>
        <w:ind w:left="357" w:hanging="357"/>
        <w:jc w:val="both"/>
        <w:rPr>
          <w:noProof/>
          <w:sz w:val="24"/>
        </w:rPr>
      </w:pPr>
      <w:r w:rsidRPr="00250B13">
        <w:rPr>
          <w:noProof/>
          <w:sz w:val="24"/>
        </w:rPr>
        <w:t>evropské integrace - 1 příspěvková organizace (Regionální dotační kancelář),</w:t>
      </w:r>
    </w:p>
    <w:p w14:paraId="58298495" w14:textId="77777777" w:rsidR="00144813" w:rsidRPr="00250B13" w:rsidRDefault="00144813" w:rsidP="00144813">
      <w:pPr>
        <w:numPr>
          <w:ilvl w:val="0"/>
          <w:numId w:val="1"/>
        </w:numPr>
        <w:tabs>
          <w:tab w:val="clear" w:pos="720"/>
        </w:tabs>
        <w:autoSpaceDN w:val="0"/>
        <w:spacing w:line="276" w:lineRule="auto"/>
        <w:ind w:left="357" w:hanging="357"/>
        <w:jc w:val="both"/>
        <w:rPr>
          <w:noProof/>
          <w:sz w:val="24"/>
          <w:u w:val="single"/>
        </w:rPr>
      </w:pPr>
      <w:r w:rsidRPr="00250B13">
        <w:rPr>
          <w:noProof/>
          <w:sz w:val="24"/>
        </w:rPr>
        <w:t>sociálních věcí - 59 příspěvkových organizací (</w:t>
      </w:r>
      <w:r w:rsidRPr="00250B13">
        <w:rPr>
          <w:sz w:val="24"/>
        </w:rPr>
        <w:t>20 domovů pro seniory, 4 domovy pro osoby se zdravotním postižením, 32 kombinovaných zařízení, 2 domovy se zvláštním režimem a 1 intervenční centrum),</w:t>
      </w:r>
    </w:p>
    <w:p w14:paraId="4BD03A18" w14:textId="77777777" w:rsidR="00144813" w:rsidRPr="00250B13" w:rsidRDefault="00144813" w:rsidP="00144813">
      <w:pPr>
        <w:numPr>
          <w:ilvl w:val="0"/>
          <w:numId w:val="1"/>
        </w:numPr>
        <w:tabs>
          <w:tab w:val="clear" w:pos="720"/>
        </w:tabs>
        <w:autoSpaceDN w:val="0"/>
        <w:spacing w:line="276" w:lineRule="auto"/>
        <w:ind w:left="357" w:hanging="357"/>
        <w:jc w:val="both"/>
        <w:rPr>
          <w:noProof/>
          <w:sz w:val="24"/>
        </w:rPr>
      </w:pPr>
      <w:r w:rsidRPr="00250B13">
        <w:rPr>
          <w:noProof/>
          <w:sz w:val="24"/>
        </w:rPr>
        <w:t xml:space="preserve">veřejné mobility - 1 příspěvková organizace (Integrovaná doprava Středočeského kraje). </w:t>
      </w:r>
    </w:p>
    <w:p w14:paraId="30B6392D" w14:textId="77777777" w:rsidR="009F28BB" w:rsidRDefault="009F28BB" w:rsidP="00144813">
      <w:pPr>
        <w:spacing w:before="120" w:after="120" w:line="276" w:lineRule="auto"/>
        <w:jc w:val="both"/>
        <w:rPr>
          <w:noProof/>
          <w:sz w:val="24"/>
        </w:rPr>
      </w:pPr>
    </w:p>
    <w:p w14:paraId="0E518F20" w14:textId="2E70994F" w:rsidR="00144813" w:rsidRDefault="00144813" w:rsidP="00144813">
      <w:pPr>
        <w:spacing w:before="120" w:after="120" w:line="276" w:lineRule="auto"/>
        <w:jc w:val="both"/>
        <w:rPr>
          <w:noProof/>
          <w:sz w:val="24"/>
        </w:rPr>
      </w:pPr>
      <w:r w:rsidRPr="00250B13">
        <w:rPr>
          <w:noProof/>
          <w:sz w:val="24"/>
        </w:rPr>
        <w:t>V roce 2021 obržely zřízené příspěvkové organizace od Středočeského kraje jako zřizovatele příspěvky ve výši 5 159 230,30 tis. Kč, v porovnání s rokem 2020 se jedná o nárůst o 6,1 %. Z uvedené částky činily neinvestiční příspěvky 4 297 143,93 tis. Kč  a investiční příspěvky 862 086,36 tis. Kč. Dále poskytl Středočeský kraj jako zřizovatel příspěvkovým organizacím návratné finanční výpomoci na předfinancování projektů spolufinancovaných z EU/EHP nebo z národních zdrojů v oblasti dopravy, školství, kultury a sociálních věcí ve výši 617 278,46 tis. Kč, v porovnání s rokem 2020 se jedná o pokles o 25,6 %.</w:t>
      </w:r>
    </w:p>
    <w:p w14:paraId="46F8D4F7" w14:textId="77777777" w:rsidR="00E841DD" w:rsidRPr="00250B13" w:rsidRDefault="00E841DD" w:rsidP="00144813">
      <w:pPr>
        <w:spacing w:before="120" w:after="120" w:line="276" w:lineRule="auto"/>
        <w:jc w:val="both"/>
        <w:rPr>
          <w:noProof/>
          <w:sz w:val="24"/>
        </w:rPr>
      </w:pPr>
    </w:p>
    <w:p w14:paraId="69EC8162" w14:textId="4E07DF19" w:rsidR="00144813" w:rsidRDefault="00144813" w:rsidP="00144813">
      <w:pPr>
        <w:spacing w:before="120" w:after="120" w:line="276" w:lineRule="auto"/>
        <w:jc w:val="both"/>
        <w:rPr>
          <w:sz w:val="24"/>
        </w:rPr>
      </w:pPr>
      <w:r w:rsidRPr="00250B13">
        <w:rPr>
          <w:noProof/>
          <w:sz w:val="24"/>
        </w:rPr>
        <w:t>V roce 2021 vykázalo</w:t>
      </w:r>
      <w:r w:rsidRPr="00250B13">
        <w:rPr>
          <w:sz w:val="24"/>
        </w:rPr>
        <w:t xml:space="preserve"> 254 příspěvkových organizací kladný nebo vyrovnaný hospodářský výsledek, v porovnání s rokem 2020 se jedná o 11 příspěvkových organizací více.</w:t>
      </w:r>
    </w:p>
    <w:p w14:paraId="1F06A883" w14:textId="16E9CEAB" w:rsidR="00E841DD" w:rsidRDefault="00E841DD" w:rsidP="00144813">
      <w:pPr>
        <w:spacing w:before="120" w:after="120" w:line="276" w:lineRule="auto"/>
        <w:jc w:val="both"/>
        <w:rPr>
          <w:b/>
          <w:bCs/>
          <w:sz w:val="24"/>
          <w:u w:val="single"/>
        </w:rPr>
      </w:pPr>
    </w:p>
    <w:p w14:paraId="22AA2195" w14:textId="73D71217" w:rsidR="00E841DD" w:rsidRDefault="00E841DD" w:rsidP="00144813">
      <w:pPr>
        <w:spacing w:before="120" w:after="120" w:line="276" w:lineRule="auto"/>
        <w:jc w:val="both"/>
        <w:rPr>
          <w:b/>
          <w:bCs/>
          <w:sz w:val="24"/>
          <w:u w:val="single"/>
        </w:rPr>
      </w:pPr>
    </w:p>
    <w:p w14:paraId="1CDDE8B4" w14:textId="08350E0C" w:rsidR="00E841DD" w:rsidRDefault="00E841DD" w:rsidP="00144813">
      <w:pPr>
        <w:spacing w:before="120" w:after="120" w:line="276" w:lineRule="auto"/>
        <w:jc w:val="both"/>
        <w:rPr>
          <w:b/>
          <w:bCs/>
          <w:sz w:val="24"/>
          <w:u w:val="single"/>
        </w:rPr>
      </w:pPr>
    </w:p>
    <w:p w14:paraId="76688EDD" w14:textId="243DB072" w:rsidR="00E841DD" w:rsidRDefault="00E841DD" w:rsidP="00144813">
      <w:pPr>
        <w:spacing w:before="120" w:after="120" w:line="276" w:lineRule="auto"/>
        <w:jc w:val="both"/>
        <w:rPr>
          <w:b/>
          <w:bCs/>
          <w:sz w:val="24"/>
          <w:u w:val="single"/>
        </w:rPr>
      </w:pPr>
    </w:p>
    <w:p w14:paraId="626BB2CD" w14:textId="50A99913" w:rsidR="00E841DD" w:rsidRDefault="00E841DD" w:rsidP="00144813">
      <w:pPr>
        <w:spacing w:before="120" w:after="120" w:line="276" w:lineRule="auto"/>
        <w:jc w:val="both"/>
        <w:rPr>
          <w:b/>
          <w:bCs/>
          <w:sz w:val="24"/>
          <w:u w:val="single"/>
        </w:rPr>
      </w:pPr>
      <w:r w:rsidRPr="00E841DD">
        <w:rPr>
          <w:b/>
          <w:bCs/>
          <w:sz w:val="24"/>
          <w:u w:val="single"/>
        </w:rPr>
        <w:t>Stav majetku Středočeského kraje a příspěvkových organizací kraje k 31. 12. 2021</w:t>
      </w:r>
    </w:p>
    <w:tbl>
      <w:tblPr>
        <w:tblW w:w="9377" w:type="dxa"/>
        <w:tblCellMar>
          <w:left w:w="70" w:type="dxa"/>
          <w:right w:w="70" w:type="dxa"/>
        </w:tblCellMar>
        <w:tblLook w:val="04A0" w:firstRow="1" w:lastRow="0" w:firstColumn="1" w:lastColumn="0" w:noHBand="0" w:noVBand="1"/>
      </w:tblPr>
      <w:tblGrid>
        <w:gridCol w:w="5107"/>
        <w:gridCol w:w="1962"/>
        <w:gridCol w:w="2308"/>
      </w:tblGrid>
      <w:tr w:rsidR="00E841DD" w:rsidRPr="00E841DD" w14:paraId="3DF7AAD0" w14:textId="77777777" w:rsidTr="00E841DD">
        <w:trPr>
          <w:trHeight w:val="364"/>
        </w:trPr>
        <w:tc>
          <w:tcPr>
            <w:tcW w:w="5107" w:type="dxa"/>
            <w:tcBorders>
              <w:top w:val="nil"/>
              <w:left w:val="nil"/>
              <w:bottom w:val="nil"/>
              <w:right w:val="nil"/>
            </w:tcBorders>
            <w:shd w:val="clear" w:color="auto" w:fill="auto"/>
            <w:noWrap/>
            <w:vAlign w:val="bottom"/>
            <w:hideMark/>
          </w:tcPr>
          <w:p w14:paraId="1282FD4F" w14:textId="269756CD" w:rsidR="00E841DD" w:rsidRPr="00E841DD" w:rsidRDefault="00E841DD" w:rsidP="00E841DD">
            <w:pPr>
              <w:rPr>
                <w:rFonts w:ascii="Calibri" w:hAnsi="Calibri" w:cs="Calibri"/>
                <w:b/>
                <w:bCs/>
                <w:color w:val="000000"/>
                <w:szCs w:val="22"/>
              </w:rPr>
            </w:pPr>
          </w:p>
        </w:tc>
        <w:tc>
          <w:tcPr>
            <w:tcW w:w="1962" w:type="dxa"/>
            <w:tcBorders>
              <w:top w:val="nil"/>
              <w:left w:val="nil"/>
              <w:bottom w:val="nil"/>
              <w:right w:val="nil"/>
            </w:tcBorders>
            <w:shd w:val="clear" w:color="auto" w:fill="auto"/>
            <w:noWrap/>
            <w:vAlign w:val="bottom"/>
            <w:hideMark/>
          </w:tcPr>
          <w:p w14:paraId="463C8CCD" w14:textId="77777777" w:rsidR="00E841DD" w:rsidRPr="00E841DD" w:rsidRDefault="00E841DD" w:rsidP="00E841DD">
            <w:pPr>
              <w:rPr>
                <w:rFonts w:ascii="Calibri" w:hAnsi="Calibri" w:cs="Calibri"/>
                <w:b/>
                <w:bCs/>
                <w:color w:val="000000"/>
                <w:szCs w:val="22"/>
              </w:rPr>
            </w:pPr>
          </w:p>
        </w:tc>
        <w:tc>
          <w:tcPr>
            <w:tcW w:w="2308" w:type="dxa"/>
            <w:tcBorders>
              <w:top w:val="nil"/>
              <w:left w:val="nil"/>
              <w:bottom w:val="nil"/>
              <w:right w:val="nil"/>
            </w:tcBorders>
            <w:shd w:val="clear" w:color="auto" w:fill="auto"/>
            <w:noWrap/>
            <w:vAlign w:val="bottom"/>
            <w:hideMark/>
          </w:tcPr>
          <w:p w14:paraId="1BF26ACB" w14:textId="77777777" w:rsidR="00E841DD" w:rsidRPr="00E841DD" w:rsidRDefault="00E841DD" w:rsidP="00E841DD">
            <w:pPr>
              <w:rPr>
                <w:sz w:val="20"/>
                <w:szCs w:val="20"/>
              </w:rPr>
            </w:pPr>
          </w:p>
        </w:tc>
      </w:tr>
      <w:tr w:rsidR="00E841DD" w:rsidRPr="00E841DD" w14:paraId="45688C77" w14:textId="77777777" w:rsidTr="009F28BB">
        <w:trPr>
          <w:trHeight w:val="80"/>
        </w:trPr>
        <w:tc>
          <w:tcPr>
            <w:tcW w:w="5107" w:type="dxa"/>
            <w:tcBorders>
              <w:top w:val="nil"/>
              <w:left w:val="nil"/>
              <w:bottom w:val="single" w:sz="4" w:space="0" w:color="auto"/>
              <w:right w:val="nil"/>
            </w:tcBorders>
            <w:shd w:val="clear" w:color="auto" w:fill="auto"/>
            <w:noWrap/>
            <w:vAlign w:val="bottom"/>
            <w:hideMark/>
          </w:tcPr>
          <w:p w14:paraId="6160C8D3" w14:textId="77777777" w:rsidR="00E841DD" w:rsidRPr="00E841DD" w:rsidRDefault="00E841DD" w:rsidP="00E841DD">
            <w:pPr>
              <w:rPr>
                <w:sz w:val="20"/>
                <w:szCs w:val="20"/>
              </w:rPr>
            </w:pPr>
          </w:p>
        </w:tc>
        <w:tc>
          <w:tcPr>
            <w:tcW w:w="1962" w:type="dxa"/>
            <w:tcBorders>
              <w:top w:val="nil"/>
              <w:left w:val="nil"/>
              <w:bottom w:val="single" w:sz="4" w:space="0" w:color="auto"/>
              <w:right w:val="nil"/>
            </w:tcBorders>
            <w:shd w:val="clear" w:color="auto" w:fill="auto"/>
            <w:noWrap/>
            <w:vAlign w:val="bottom"/>
            <w:hideMark/>
          </w:tcPr>
          <w:p w14:paraId="590529A2" w14:textId="77777777" w:rsidR="00E841DD" w:rsidRPr="00E841DD" w:rsidRDefault="00E841DD" w:rsidP="00E841DD">
            <w:pPr>
              <w:rPr>
                <w:sz w:val="20"/>
                <w:szCs w:val="20"/>
              </w:rPr>
            </w:pPr>
          </w:p>
        </w:tc>
        <w:tc>
          <w:tcPr>
            <w:tcW w:w="2308" w:type="dxa"/>
            <w:tcBorders>
              <w:top w:val="nil"/>
              <w:left w:val="nil"/>
              <w:bottom w:val="single" w:sz="4" w:space="0" w:color="auto"/>
              <w:right w:val="nil"/>
            </w:tcBorders>
            <w:shd w:val="clear" w:color="auto" w:fill="auto"/>
            <w:noWrap/>
            <w:vAlign w:val="bottom"/>
            <w:hideMark/>
          </w:tcPr>
          <w:p w14:paraId="361B03AB" w14:textId="77777777" w:rsidR="00E841DD" w:rsidRPr="00E841DD" w:rsidRDefault="00E841DD" w:rsidP="00E841DD">
            <w:pPr>
              <w:rPr>
                <w:sz w:val="20"/>
                <w:szCs w:val="20"/>
              </w:rPr>
            </w:pPr>
          </w:p>
        </w:tc>
      </w:tr>
      <w:tr w:rsidR="00E841DD" w:rsidRPr="00E841DD" w14:paraId="79132764" w14:textId="77777777" w:rsidTr="00E841DD">
        <w:trPr>
          <w:trHeight w:val="364"/>
        </w:trPr>
        <w:tc>
          <w:tcPr>
            <w:tcW w:w="5107" w:type="dxa"/>
            <w:tcBorders>
              <w:top w:val="single" w:sz="4" w:space="0" w:color="auto"/>
              <w:left w:val="single" w:sz="4" w:space="0" w:color="auto"/>
              <w:bottom w:val="single" w:sz="4" w:space="0" w:color="auto"/>
              <w:right w:val="nil"/>
            </w:tcBorders>
            <w:shd w:val="clear" w:color="auto" w:fill="auto"/>
            <w:noWrap/>
            <w:vAlign w:val="bottom"/>
            <w:hideMark/>
          </w:tcPr>
          <w:p w14:paraId="56E186CC" w14:textId="77777777" w:rsidR="00E841DD" w:rsidRPr="00E841DD" w:rsidRDefault="00E841DD" w:rsidP="00E841DD">
            <w:pPr>
              <w:rPr>
                <w:sz w:val="24"/>
              </w:rPr>
            </w:pPr>
          </w:p>
        </w:tc>
        <w:tc>
          <w:tcPr>
            <w:tcW w:w="19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D2A96" w14:textId="77777777" w:rsidR="00E841DD" w:rsidRPr="00E841DD" w:rsidRDefault="00E841DD" w:rsidP="00E841DD">
            <w:pPr>
              <w:jc w:val="center"/>
              <w:rPr>
                <w:color w:val="000000"/>
                <w:sz w:val="24"/>
              </w:rPr>
            </w:pPr>
            <w:r w:rsidRPr="00E841DD">
              <w:rPr>
                <w:color w:val="000000"/>
                <w:sz w:val="24"/>
              </w:rPr>
              <w:t>stav k 31.12.2020</w:t>
            </w:r>
          </w:p>
        </w:tc>
        <w:tc>
          <w:tcPr>
            <w:tcW w:w="2308" w:type="dxa"/>
            <w:tcBorders>
              <w:top w:val="single" w:sz="4" w:space="0" w:color="auto"/>
              <w:left w:val="nil"/>
              <w:bottom w:val="single" w:sz="4" w:space="0" w:color="auto"/>
              <w:right w:val="single" w:sz="4" w:space="0" w:color="auto"/>
            </w:tcBorders>
            <w:shd w:val="clear" w:color="auto" w:fill="auto"/>
            <w:noWrap/>
            <w:vAlign w:val="center"/>
            <w:hideMark/>
          </w:tcPr>
          <w:p w14:paraId="1F57743E" w14:textId="77777777" w:rsidR="00E841DD" w:rsidRPr="00E841DD" w:rsidRDefault="00E841DD" w:rsidP="00E841DD">
            <w:pPr>
              <w:jc w:val="center"/>
              <w:rPr>
                <w:color w:val="000000"/>
                <w:sz w:val="24"/>
              </w:rPr>
            </w:pPr>
            <w:r w:rsidRPr="00E841DD">
              <w:rPr>
                <w:color w:val="000000"/>
                <w:sz w:val="24"/>
              </w:rPr>
              <w:t>stav k 31.12.2021</w:t>
            </w:r>
          </w:p>
        </w:tc>
      </w:tr>
      <w:tr w:rsidR="00E841DD" w:rsidRPr="00E841DD" w14:paraId="256D56EB" w14:textId="77777777" w:rsidTr="00E841DD">
        <w:trPr>
          <w:trHeight w:val="364"/>
        </w:trPr>
        <w:tc>
          <w:tcPr>
            <w:tcW w:w="5107"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6EDB225C" w14:textId="77777777" w:rsidR="00E841DD" w:rsidRPr="00E841DD" w:rsidRDefault="00E841DD" w:rsidP="00E841DD">
            <w:pPr>
              <w:rPr>
                <w:b/>
                <w:bCs/>
                <w:color w:val="000000"/>
                <w:sz w:val="24"/>
              </w:rPr>
            </w:pPr>
            <w:r w:rsidRPr="00E841DD">
              <w:rPr>
                <w:b/>
                <w:bCs/>
                <w:color w:val="000000"/>
                <w:sz w:val="24"/>
              </w:rPr>
              <w:t>Majetek krajského úřadu v tis. Kč</w:t>
            </w:r>
          </w:p>
        </w:tc>
        <w:tc>
          <w:tcPr>
            <w:tcW w:w="1962" w:type="dxa"/>
            <w:tcBorders>
              <w:top w:val="single" w:sz="4" w:space="0" w:color="auto"/>
              <w:left w:val="nil"/>
              <w:bottom w:val="single" w:sz="4" w:space="0" w:color="auto"/>
              <w:right w:val="single" w:sz="4" w:space="0" w:color="auto"/>
            </w:tcBorders>
            <w:shd w:val="clear" w:color="000000" w:fill="FFFF00"/>
            <w:noWrap/>
            <w:vAlign w:val="bottom"/>
            <w:hideMark/>
          </w:tcPr>
          <w:p w14:paraId="67C20726" w14:textId="77777777" w:rsidR="00E841DD" w:rsidRPr="00E841DD" w:rsidRDefault="00E841DD" w:rsidP="00E841DD">
            <w:pPr>
              <w:rPr>
                <w:b/>
                <w:bCs/>
                <w:color w:val="000000"/>
                <w:sz w:val="24"/>
              </w:rPr>
            </w:pPr>
            <w:r w:rsidRPr="00E841DD">
              <w:rPr>
                <w:b/>
                <w:bCs/>
                <w:color w:val="000000"/>
                <w:sz w:val="24"/>
              </w:rPr>
              <w:t> </w:t>
            </w:r>
          </w:p>
        </w:tc>
        <w:tc>
          <w:tcPr>
            <w:tcW w:w="2308" w:type="dxa"/>
            <w:tcBorders>
              <w:top w:val="single" w:sz="4" w:space="0" w:color="auto"/>
              <w:left w:val="nil"/>
              <w:bottom w:val="single" w:sz="4" w:space="0" w:color="auto"/>
              <w:right w:val="single" w:sz="4" w:space="0" w:color="auto"/>
            </w:tcBorders>
            <w:shd w:val="clear" w:color="000000" w:fill="FFFF00"/>
            <w:noWrap/>
            <w:vAlign w:val="bottom"/>
            <w:hideMark/>
          </w:tcPr>
          <w:p w14:paraId="19993405" w14:textId="77777777" w:rsidR="00E841DD" w:rsidRPr="00E841DD" w:rsidRDefault="00E841DD" w:rsidP="00E841DD">
            <w:pPr>
              <w:rPr>
                <w:b/>
                <w:bCs/>
                <w:color w:val="000000"/>
                <w:sz w:val="24"/>
              </w:rPr>
            </w:pPr>
            <w:r w:rsidRPr="00E841DD">
              <w:rPr>
                <w:b/>
                <w:bCs/>
                <w:color w:val="000000"/>
                <w:sz w:val="24"/>
              </w:rPr>
              <w:t> </w:t>
            </w:r>
          </w:p>
        </w:tc>
      </w:tr>
      <w:tr w:rsidR="00E841DD" w:rsidRPr="00E841DD" w14:paraId="22738B16" w14:textId="77777777" w:rsidTr="00E841DD">
        <w:trPr>
          <w:trHeight w:val="364"/>
        </w:trPr>
        <w:tc>
          <w:tcPr>
            <w:tcW w:w="5107" w:type="dxa"/>
            <w:tcBorders>
              <w:top w:val="nil"/>
              <w:left w:val="single" w:sz="4" w:space="0" w:color="auto"/>
              <w:bottom w:val="single" w:sz="4" w:space="0" w:color="auto"/>
              <w:right w:val="single" w:sz="4" w:space="0" w:color="auto"/>
            </w:tcBorders>
            <w:shd w:val="clear" w:color="auto" w:fill="auto"/>
            <w:noWrap/>
            <w:vAlign w:val="center"/>
            <w:hideMark/>
          </w:tcPr>
          <w:p w14:paraId="6EAC4A90" w14:textId="77777777" w:rsidR="00E841DD" w:rsidRPr="00E841DD" w:rsidRDefault="00E841DD" w:rsidP="00E841DD">
            <w:pPr>
              <w:rPr>
                <w:b/>
                <w:bCs/>
                <w:color w:val="000000"/>
                <w:sz w:val="24"/>
              </w:rPr>
            </w:pPr>
            <w:r w:rsidRPr="00E841DD">
              <w:rPr>
                <w:b/>
                <w:bCs/>
                <w:color w:val="000000"/>
                <w:sz w:val="24"/>
              </w:rPr>
              <w:t>Aktiva celkem</w:t>
            </w:r>
          </w:p>
        </w:tc>
        <w:tc>
          <w:tcPr>
            <w:tcW w:w="1962" w:type="dxa"/>
            <w:tcBorders>
              <w:top w:val="nil"/>
              <w:left w:val="nil"/>
              <w:bottom w:val="single" w:sz="4" w:space="0" w:color="auto"/>
              <w:right w:val="single" w:sz="4" w:space="0" w:color="auto"/>
            </w:tcBorders>
            <w:shd w:val="clear" w:color="auto" w:fill="auto"/>
            <w:noWrap/>
            <w:vAlign w:val="center"/>
            <w:hideMark/>
          </w:tcPr>
          <w:p w14:paraId="62B5644E" w14:textId="77777777" w:rsidR="00E841DD" w:rsidRPr="00E841DD" w:rsidRDefault="00E841DD" w:rsidP="00E841DD">
            <w:pPr>
              <w:jc w:val="right"/>
              <w:rPr>
                <w:b/>
                <w:bCs/>
                <w:color w:val="000000"/>
                <w:sz w:val="24"/>
              </w:rPr>
            </w:pPr>
            <w:r w:rsidRPr="00E841DD">
              <w:rPr>
                <w:b/>
                <w:bCs/>
                <w:color w:val="000000"/>
                <w:sz w:val="24"/>
              </w:rPr>
              <w:t>26 157 710</w:t>
            </w:r>
          </w:p>
        </w:tc>
        <w:tc>
          <w:tcPr>
            <w:tcW w:w="2308" w:type="dxa"/>
            <w:tcBorders>
              <w:top w:val="nil"/>
              <w:left w:val="nil"/>
              <w:bottom w:val="single" w:sz="4" w:space="0" w:color="auto"/>
              <w:right w:val="single" w:sz="4" w:space="0" w:color="auto"/>
            </w:tcBorders>
            <w:shd w:val="clear" w:color="auto" w:fill="auto"/>
            <w:noWrap/>
            <w:vAlign w:val="center"/>
            <w:hideMark/>
          </w:tcPr>
          <w:p w14:paraId="63D5F70D" w14:textId="77777777" w:rsidR="00E841DD" w:rsidRPr="00E841DD" w:rsidRDefault="00E841DD" w:rsidP="00E841DD">
            <w:pPr>
              <w:jc w:val="right"/>
              <w:rPr>
                <w:b/>
                <w:bCs/>
                <w:color w:val="000000"/>
                <w:sz w:val="24"/>
              </w:rPr>
            </w:pPr>
            <w:r w:rsidRPr="00E841DD">
              <w:rPr>
                <w:b/>
                <w:bCs/>
                <w:color w:val="000000"/>
                <w:sz w:val="24"/>
              </w:rPr>
              <w:t>22 938 526</w:t>
            </w:r>
          </w:p>
        </w:tc>
      </w:tr>
      <w:tr w:rsidR="00E841DD" w:rsidRPr="00E841DD" w14:paraId="2DB8759B" w14:textId="77777777" w:rsidTr="00E841DD">
        <w:trPr>
          <w:trHeight w:val="364"/>
        </w:trPr>
        <w:tc>
          <w:tcPr>
            <w:tcW w:w="5107" w:type="dxa"/>
            <w:tcBorders>
              <w:top w:val="nil"/>
              <w:left w:val="single" w:sz="4" w:space="0" w:color="auto"/>
              <w:bottom w:val="single" w:sz="4" w:space="0" w:color="auto"/>
              <w:right w:val="single" w:sz="4" w:space="0" w:color="auto"/>
            </w:tcBorders>
            <w:shd w:val="clear" w:color="auto" w:fill="auto"/>
            <w:noWrap/>
            <w:vAlign w:val="bottom"/>
            <w:hideMark/>
          </w:tcPr>
          <w:p w14:paraId="45AB8AE8" w14:textId="77777777" w:rsidR="00E841DD" w:rsidRPr="00E841DD" w:rsidRDefault="00E841DD" w:rsidP="00E841DD">
            <w:pPr>
              <w:rPr>
                <w:color w:val="000000"/>
                <w:sz w:val="24"/>
              </w:rPr>
            </w:pPr>
            <w:r w:rsidRPr="00E841DD">
              <w:rPr>
                <w:color w:val="000000"/>
                <w:sz w:val="24"/>
              </w:rPr>
              <w:t>Dlouhodobý nehmotný majetek</w:t>
            </w:r>
          </w:p>
        </w:tc>
        <w:tc>
          <w:tcPr>
            <w:tcW w:w="1962" w:type="dxa"/>
            <w:tcBorders>
              <w:top w:val="nil"/>
              <w:left w:val="nil"/>
              <w:bottom w:val="single" w:sz="4" w:space="0" w:color="auto"/>
              <w:right w:val="single" w:sz="4" w:space="0" w:color="auto"/>
            </w:tcBorders>
            <w:shd w:val="clear" w:color="auto" w:fill="auto"/>
            <w:noWrap/>
            <w:vAlign w:val="bottom"/>
            <w:hideMark/>
          </w:tcPr>
          <w:p w14:paraId="60FCBDCC" w14:textId="77777777" w:rsidR="00E841DD" w:rsidRPr="00E841DD" w:rsidRDefault="00E841DD" w:rsidP="00E841DD">
            <w:pPr>
              <w:jc w:val="right"/>
              <w:rPr>
                <w:color w:val="000000"/>
                <w:sz w:val="24"/>
              </w:rPr>
            </w:pPr>
            <w:r w:rsidRPr="00E841DD">
              <w:rPr>
                <w:color w:val="000000"/>
                <w:sz w:val="24"/>
              </w:rPr>
              <w:t>163 555</w:t>
            </w:r>
          </w:p>
        </w:tc>
        <w:tc>
          <w:tcPr>
            <w:tcW w:w="2308" w:type="dxa"/>
            <w:tcBorders>
              <w:top w:val="nil"/>
              <w:left w:val="nil"/>
              <w:bottom w:val="single" w:sz="4" w:space="0" w:color="auto"/>
              <w:right w:val="single" w:sz="4" w:space="0" w:color="auto"/>
            </w:tcBorders>
            <w:shd w:val="clear" w:color="auto" w:fill="auto"/>
            <w:noWrap/>
            <w:vAlign w:val="bottom"/>
            <w:hideMark/>
          </w:tcPr>
          <w:p w14:paraId="5B0A1AF1" w14:textId="77777777" w:rsidR="00E841DD" w:rsidRPr="00E841DD" w:rsidRDefault="00E841DD" w:rsidP="00E841DD">
            <w:pPr>
              <w:jc w:val="right"/>
              <w:rPr>
                <w:color w:val="000000"/>
                <w:sz w:val="24"/>
              </w:rPr>
            </w:pPr>
            <w:r w:rsidRPr="00E841DD">
              <w:rPr>
                <w:color w:val="000000"/>
                <w:sz w:val="24"/>
              </w:rPr>
              <w:t>157 797</w:t>
            </w:r>
          </w:p>
        </w:tc>
      </w:tr>
      <w:tr w:rsidR="00E841DD" w:rsidRPr="00E841DD" w14:paraId="1D32B67D" w14:textId="77777777" w:rsidTr="00E841DD">
        <w:trPr>
          <w:trHeight w:val="364"/>
        </w:trPr>
        <w:tc>
          <w:tcPr>
            <w:tcW w:w="5107" w:type="dxa"/>
            <w:tcBorders>
              <w:top w:val="nil"/>
              <w:left w:val="single" w:sz="4" w:space="0" w:color="auto"/>
              <w:bottom w:val="single" w:sz="4" w:space="0" w:color="auto"/>
              <w:right w:val="single" w:sz="4" w:space="0" w:color="auto"/>
            </w:tcBorders>
            <w:shd w:val="clear" w:color="auto" w:fill="auto"/>
            <w:noWrap/>
            <w:vAlign w:val="bottom"/>
            <w:hideMark/>
          </w:tcPr>
          <w:p w14:paraId="18847DEC" w14:textId="77777777" w:rsidR="00E841DD" w:rsidRPr="00E841DD" w:rsidRDefault="00E841DD" w:rsidP="00E841DD">
            <w:pPr>
              <w:rPr>
                <w:color w:val="000000"/>
                <w:sz w:val="24"/>
              </w:rPr>
            </w:pPr>
            <w:r w:rsidRPr="00E841DD">
              <w:rPr>
                <w:color w:val="000000"/>
                <w:sz w:val="24"/>
              </w:rPr>
              <w:t>Dlouhodobý hmotný majetek</w:t>
            </w:r>
          </w:p>
        </w:tc>
        <w:tc>
          <w:tcPr>
            <w:tcW w:w="1962" w:type="dxa"/>
            <w:tcBorders>
              <w:top w:val="nil"/>
              <w:left w:val="nil"/>
              <w:bottom w:val="single" w:sz="4" w:space="0" w:color="auto"/>
              <w:right w:val="single" w:sz="4" w:space="0" w:color="auto"/>
            </w:tcBorders>
            <w:shd w:val="clear" w:color="auto" w:fill="auto"/>
            <w:noWrap/>
            <w:vAlign w:val="bottom"/>
            <w:hideMark/>
          </w:tcPr>
          <w:p w14:paraId="2DDF8C92" w14:textId="77777777" w:rsidR="00E841DD" w:rsidRPr="00E841DD" w:rsidRDefault="00E841DD" w:rsidP="00E841DD">
            <w:pPr>
              <w:jc w:val="right"/>
              <w:rPr>
                <w:color w:val="000000"/>
                <w:sz w:val="24"/>
              </w:rPr>
            </w:pPr>
            <w:r w:rsidRPr="00E841DD">
              <w:rPr>
                <w:color w:val="000000"/>
                <w:sz w:val="24"/>
              </w:rPr>
              <w:t>3 868 279</w:t>
            </w:r>
          </w:p>
        </w:tc>
        <w:tc>
          <w:tcPr>
            <w:tcW w:w="2308" w:type="dxa"/>
            <w:tcBorders>
              <w:top w:val="nil"/>
              <w:left w:val="nil"/>
              <w:bottom w:val="single" w:sz="4" w:space="0" w:color="auto"/>
              <w:right w:val="single" w:sz="4" w:space="0" w:color="auto"/>
            </w:tcBorders>
            <w:shd w:val="clear" w:color="auto" w:fill="auto"/>
            <w:noWrap/>
            <w:vAlign w:val="bottom"/>
            <w:hideMark/>
          </w:tcPr>
          <w:p w14:paraId="74207B9A" w14:textId="77777777" w:rsidR="00E841DD" w:rsidRPr="00E841DD" w:rsidRDefault="00E841DD" w:rsidP="00E841DD">
            <w:pPr>
              <w:jc w:val="right"/>
              <w:rPr>
                <w:color w:val="000000"/>
                <w:sz w:val="24"/>
              </w:rPr>
            </w:pPr>
            <w:r w:rsidRPr="00E841DD">
              <w:rPr>
                <w:color w:val="000000"/>
                <w:sz w:val="24"/>
              </w:rPr>
              <w:t>2 783 154</w:t>
            </w:r>
          </w:p>
        </w:tc>
      </w:tr>
      <w:tr w:rsidR="00E841DD" w:rsidRPr="00E841DD" w14:paraId="11745DC5" w14:textId="77777777" w:rsidTr="00E841DD">
        <w:trPr>
          <w:trHeight w:val="364"/>
        </w:trPr>
        <w:tc>
          <w:tcPr>
            <w:tcW w:w="5107" w:type="dxa"/>
            <w:tcBorders>
              <w:top w:val="nil"/>
              <w:left w:val="single" w:sz="4" w:space="0" w:color="auto"/>
              <w:bottom w:val="single" w:sz="4" w:space="0" w:color="auto"/>
              <w:right w:val="single" w:sz="4" w:space="0" w:color="auto"/>
            </w:tcBorders>
            <w:shd w:val="clear" w:color="auto" w:fill="auto"/>
            <w:noWrap/>
            <w:vAlign w:val="bottom"/>
            <w:hideMark/>
          </w:tcPr>
          <w:p w14:paraId="3D8F907C" w14:textId="77777777" w:rsidR="00E841DD" w:rsidRPr="00E841DD" w:rsidRDefault="00E841DD" w:rsidP="00E841DD">
            <w:pPr>
              <w:rPr>
                <w:color w:val="000000"/>
                <w:sz w:val="24"/>
              </w:rPr>
            </w:pPr>
            <w:r w:rsidRPr="00E841DD">
              <w:rPr>
                <w:color w:val="000000"/>
                <w:sz w:val="24"/>
              </w:rPr>
              <w:t>Dlouhodobý finanční majetek</w:t>
            </w:r>
          </w:p>
        </w:tc>
        <w:tc>
          <w:tcPr>
            <w:tcW w:w="1962" w:type="dxa"/>
            <w:tcBorders>
              <w:top w:val="nil"/>
              <w:left w:val="nil"/>
              <w:bottom w:val="single" w:sz="4" w:space="0" w:color="auto"/>
              <w:right w:val="single" w:sz="4" w:space="0" w:color="auto"/>
            </w:tcBorders>
            <w:shd w:val="clear" w:color="auto" w:fill="auto"/>
            <w:noWrap/>
            <w:vAlign w:val="bottom"/>
            <w:hideMark/>
          </w:tcPr>
          <w:p w14:paraId="47A6ABEE" w14:textId="77777777" w:rsidR="00E841DD" w:rsidRPr="00E841DD" w:rsidRDefault="00E841DD" w:rsidP="00E841DD">
            <w:pPr>
              <w:jc w:val="right"/>
              <w:rPr>
                <w:color w:val="000000"/>
                <w:sz w:val="24"/>
              </w:rPr>
            </w:pPr>
            <w:r w:rsidRPr="00E841DD">
              <w:rPr>
                <w:color w:val="000000"/>
                <w:sz w:val="24"/>
              </w:rPr>
              <w:t>5 124 664</w:t>
            </w:r>
          </w:p>
        </w:tc>
        <w:tc>
          <w:tcPr>
            <w:tcW w:w="2308" w:type="dxa"/>
            <w:tcBorders>
              <w:top w:val="nil"/>
              <w:left w:val="nil"/>
              <w:bottom w:val="single" w:sz="4" w:space="0" w:color="auto"/>
              <w:right w:val="single" w:sz="4" w:space="0" w:color="auto"/>
            </w:tcBorders>
            <w:shd w:val="clear" w:color="auto" w:fill="auto"/>
            <w:noWrap/>
            <w:vAlign w:val="bottom"/>
            <w:hideMark/>
          </w:tcPr>
          <w:p w14:paraId="601E9CDB" w14:textId="77777777" w:rsidR="00E841DD" w:rsidRPr="00E841DD" w:rsidRDefault="00E841DD" w:rsidP="00E841DD">
            <w:pPr>
              <w:jc w:val="right"/>
              <w:rPr>
                <w:color w:val="000000"/>
                <w:sz w:val="24"/>
              </w:rPr>
            </w:pPr>
            <w:r w:rsidRPr="00E841DD">
              <w:rPr>
                <w:color w:val="000000"/>
                <w:sz w:val="24"/>
              </w:rPr>
              <w:t>5 106 566</w:t>
            </w:r>
          </w:p>
        </w:tc>
      </w:tr>
      <w:tr w:rsidR="00E841DD" w:rsidRPr="00E841DD" w14:paraId="12A13557" w14:textId="77777777" w:rsidTr="00E841DD">
        <w:trPr>
          <w:trHeight w:val="364"/>
        </w:trPr>
        <w:tc>
          <w:tcPr>
            <w:tcW w:w="5107" w:type="dxa"/>
            <w:tcBorders>
              <w:top w:val="nil"/>
              <w:left w:val="single" w:sz="4" w:space="0" w:color="auto"/>
              <w:bottom w:val="single" w:sz="4" w:space="0" w:color="auto"/>
              <w:right w:val="single" w:sz="4" w:space="0" w:color="auto"/>
            </w:tcBorders>
            <w:shd w:val="clear" w:color="auto" w:fill="auto"/>
            <w:noWrap/>
            <w:vAlign w:val="bottom"/>
            <w:hideMark/>
          </w:tcPr>
          <w:p w14:paraId="383E0ABC" w14:textId="77777777" w:rsidR="00E841DD" w:rsidRPr="00E841DD" w:rsidRDefault="00E841DD" w:rsidP="00E841DD">
            <w:pPr>
              <w:rPr>
                <w:color w:val="000000"/>
                <w:sz w:val="24"/>
              </w:rPr>
            </w:pPr>
            <w:r w:rsidRPr="00E841DD">
              <w:rPr>
                <w:color w:val="000000"/>
                <w:sz w:val="24"/>
              </w:rPr>
              <w:t>Dlouhodobé pohledávky</w:t>
            </w:r>
          </w:p>
        </w:tc>
        <w:tc>
          <w:tcPr>
            <w:tcW w:w="1962" w:type="dxa"/>
            <w:tcBorders>
              <w:top w:val="nil"/>
              <w:left w:val="nil"/>
              <w:bottom w:val="single" w:sz="4" w:space="0" w:color="auto"/>
              <w:right w:val="single" w:sz="4" w:space="0" w:color="auto"/>
            </w:tcBorders>
            <w:shd w:val="clear" w:color="auto" w:fill="auto"/>
            <w:noWrap/>
            <w:vAlign w:val="bottom"/>
            <w:hideMark/>
          </w:tcPr>
          <w:p w14:paraId="3F2EA2AB" w14:textId="77777777" w:rsidR="00E841DD" w:rsidRPr="00E841DD" w:rsidRDefault="00E841DD" w:rsidP="00E841DD">
            <w:pPr>
              <w:jc w:val="right"/>
              <w:rPr>
                <w:color w:val="000000"/>
                <w:sz w:val="24"/>
              </w:rPr>
            </w:pPr>
            <w:r w:rsidRPr="00E841DD">
              <w:rPr>
                <w:color w:val="000000"/>
                <w:sz w:val="24"/>
              </w:rPr>
              <w:t>2 180 668</w:t>
            </w:r>
          </w:p>
        </w:tc>
        <w:tc>
          <w:tcPr>
            <w:tcW w:w="2308" w:type="dxa"/>
            <w:tcBorders>
              <w:top w:val="nil"/>
              <w:left w:val="nil"/>
              <w:bottom w:val="single" w:sz="4" w:space="0" w:color="auto"/>
              <w:right w:val="single" w:sz="4" w:space="0" w:color="auto"/>
            </w:tcBorders>
            <w:shd w:val="clear" w:color="auto" w:fill="auto"/>
            <w:noWrap/>
            <w:vAlign w:val="bottom"/>
            <w:hideMark/>
          </w:tcPr>
          <w:p w14:paraId="7B2341D3" w14:textId="77777777" w:rsidR="00E841DD" w:rsidRPr="00E841DD" w:rsidRDefault="00E841DD" w:rsidP="00E841DD">
            <w:pPr>
              <w:jc w:val="right"/>
              <w:rPr>
                <w:color w:val="000000"/>
                <w:sz w:val="24"/>
              </w:rPr>
            </w:pPr>
            <w:r w:rsidRPr="00E841DD">
              <w:rPr>
                <w:color w:val="000000"/>
                <w:sz w:val="24"/>
              </w:rPr>
              <w:t>2 392 660</w:t>
            </w:r>
          </w:p>
        </w:tc>
      </w:tr>
      <w:tr w:rsidR="00E841DD" w:rsidRPr="00E841DD" w14:paraId="65421876" w14:textId="77777777" w:rsidTr="00E841DD">
        <w:trPr>
          <w:trHeight w:val="364"/>
        </w:trPr>
        <w:tc>
          <w:tcPr>
            <w:tcW w:w="5107" w:type="dxa"/>
            <w:tcBorders>
              <w:top w:val="nil"/>
              <w:left w:val="single" w:sz="4" w:space="0" w:color="auto"/>
              <w:bottom w:val="single" w:sz="4" w:space="0" w:color="auto"/>
              <w:right w:val="single" w:sz="4" w:space="0" w:color="auto"/>
            </w:tcBorders>
            <w:shd w:val="clear" w:color="auto" w:fill="auto"/>
            <w:noWrap/>
            <w:vAlign w:val="bottom"/>
            <w:hideMark/>
          </w:tcPr>
          <w:p w14:paraId="4D87FD7B" w14:textId="77777777" w:rsidR="00E841DD" w:rsidRPr="00E841DD" w:rsidRDefault="00E841DD" w:rsidP="00E841DD">
            <w:pPr>
              <w:rPr>
                <w:color w:val="000000"/>
                <w:sz w:val="24"/>
              </w:rPr>
            </w:pPr>
            <w:r w:rsidRPr="00E841DD">
              <w:rPr>
                <w:color w:val="000000"/>
                <w:sz w:val="24"/>
              </w:rPr>
              <w:t>Zásoby</w:t>
            </w:r>
          </w:p>
        </w:tc>
        <w:tc>
          <w:tcPr>
            <w:tcW w:w="1962" w:type="dxa"/>
            <w:tcBorders>
              <w:top w:val="nil"/>
              <w:left w:val="nil"/>
              <w:bottom w:val="single" w:sz="4" w:space="0" w:color="auto"/>
              <w:right w:val="single" w:sz="4" w:space="0" w:color="auto"/>
            </w:tcBorders>
            <w:shd w:val="clear" w:color="auto" w:fill="auto"/>
            <w:noWrap/>
            <w:vAlign w:val="bottom"/>
            <w:hideMark/>
          </w:tcPr>
          <w:p w14:paraId="75143E55" w14:textId="77777777" w:rsidR="00E841DD" w:rsidRPr="00E841DD" w:rsidRDefault="00E841DD" w:rsidP="00E841DD">
            <w:pPr>
              <w:jc w:val="right"/>
              <w:rPr>
                <w:color w:val="000000"/>
                <w:sz w:val="24"/>
              </w:rPr>
            </w:pPr>
            <w:r w:rsidRPr="00E841DD">
              <w:rPr>
                <w:color w:val="000000"/>
                <w:sz w:val="24"/>
              </w:rPr>
              <w:t>28 158</w:t>
            </w:r>
          </w:p>
        </w:tc>
        <w:tc>
          <w:tcPr>
            <w:tcW w:w="2308" w:type="dxa"/>
            <w:tcBorders>
              <w:top w:val="nil"/>
              <w:left w:val="nil"/>
              <w:bottom w:val="single" w:sz="4" w:space="0" w:color="auto"/>
              <w:right w:val="single" w:sz="4" w:space="0" w:color="auto"/>
            </w:tcBorders>
            <w:shd w:val="clear" w:color="auto" w:fill="auto"/>
            <w:noWrap/>
            <w:vAlign w:val="bottom"/>
            <w:hideMark/>
          </w:tcPr>
          <w:p w14:paraId="24A83D3D" w14:textId="77777777" w:rsidR="00E841DD" w:rsidRPr="00E841DD" w:rsidRDefault="00E841DD" w:rsidP="00E841DD">
            <w:pPr>
              <w:jc w:val="right"/>
              <w:rPr>
                <w:color w:val="000000"/>
                <w:sz w:val="24"/>
              </w:rPr>
            </w:pPr>
            <w:r w:rsidRPr="00E841DD">
              <w:rPr>
                <w:color w:val="000000"/>
                <w:sz w:val="24"/>
              </w:rPr>
              <w:t>4 958</w:t>
            </w:r>
          </w:p>
        </w:tc>
      </w:tr>
      <w:tr w:rsidR="00E841DD" w:rsidRPr="00E841DD" w14:paraId="4323F01D" w14:textId="77777777" w:rsidTr="00E841DD">
        <w:trPr>
          <w:trHeight w:val="364"/>
        </w:trPr>
        <w:tc>
          <w:tcPr>
            <w:tcW w:w="5107" w:type="dxa"/>
            <w:tcBorders>
              <w:top w:val="nil"/>
              <w:left w:val="single" w:sz="4" w:space="0" w:color="auto"/>
              <w:bottom w:val="single" w:sz="4" w:space="0" w:color="auto"/>
              <w:right w:val="single" w:sz="4" w:space="0" w:color="auto"/>
            </w:tcBorders>
            <w:shd w:val="clear" w:color="auto" w:fill="auto"/>
            <w:noWrap/>
            <w:vAlign w:val="bottom"/>
            <w:hideMark/>
          </w:tcPr>
          <w:p w14:paraId="33B155C3" w14:textId="77777777" w:rsidR="00E841DD" w:rsidRPr="00E841DD" w:rsidRDefault="00E841DD" w:rsidP="00E841DD">
            <w:pPr>
              <w:rPr>
                <w:color w:val="000000"/>
                <w:sz w:val="24"/>
              </w:rPr>
            </w:pPr>
            <w:r w:rsidRPr="00E841DD">
              <w:rPr>
                <w:color w:val="000000"/>
                <w:sz w:val="24"/>
              </w:rPr>
              <w:t>Krátkodobé pohledávky</w:t>
            </w:r>
          </w:p>
        </w:tc>
        <w:tc>
          <w:tcPr>
            <w:tcW w:w="1962" w:type="dxa"/>
            <w:tcBorders>
              <w:top w:val="nil"/>
              <w:left w:val="nil"/>
              <w:bottom w:val="single" w:sz="4" w:space="0" w:color="auto"/>
              <w:right w:val="single" w:sz="4" w:space="0" w:color="auto"/>
            </w:tcBorders>
            <w:shd w:val="clear" w:color="auto" w:fill="auto"/>
            <w:noWrap/>
            <w:vAlign w:val="bottom"/>
            <w:hideMark/>
          </w:tcPr>
          <w:p w14:paraId="3533ED16" w14:textId="77777777" w:rsidR="00E841DD" w:rsidRPr="00E841DD" w:rsidRDefault="00E841DD" w:rsidP="00E841DD">
            <w:pPr>
              <w:jc w:val="right"/>
              <w:rPr>
                <w:color w:val="000000"/>
                <w:sz w:val="24"/>
              </w:rPr>
            </w:pPr>
            <w:r w:rsidRPr="00E841DD">
              <w:rPr>
                <w:color w:val="000000"/>
                <w:sz w:val="24"/>
              </w:rPr>
              <w:t>11 653 441</w:t>
            </w:r>
          </w:p>
        </w:tc>
        <w:tc>
          <w:tcPr>
            <w:tcW w:w="2308" w:type="dxa"/>
            <w:tcBorders>
              <w:top w:val="nil"/>
              <w:left w:val="nil"/>
              <w:bottom w:val="single" w:sz="4" w:space="0" w:color="auto"/>
              <w:right w:val="single" w:sz="4" w:space="0" w:color="auto"/>
            </w:tcBorders>
            <w:shd w:val="clear" w:color="auto" w:fill="auto"/>
            <w:noWrap/>
            <w:vAlign w:val="bottom"/>
            <w:hideMark/>
          </w:tcPr>
          <w:p w14:paraId="241B3744" w14:textId="77777777" w:rsidR="00E841DD" w:rsidRPr="00E841DD" w:rsidRDefault="00E841DD" w:rsidP="00E841DD">
            <w:pPr>
              <w:jc w:val="right"/>
              <w:rPr>
                <w:color w:val="000000"/>
                <w:sz w:val="24"/>
              </w:rPr>
            </w:pPr>
            <w:r w:rsidRPr="00E841DD">
              <w:rPr>
                <w:color w:val="000000"/>
                <w:sz w:val="24"/>
              </w:rPr>
              <w:t>7 985 085</w:t>
            </w:r>
          </w:p>
        </w:tc>
      </w:tr>
      <w:tr w:rsidR="00E841DD" w:rsidRPr="00E841DD" w14:paraId="062726A6" w14:textId="77777777" w:rsidTr="00E841DD">
        <w:trPr>
          <w:trHeight w:val="364"/>
        </w:trPr>
        <w:tc>
          <w:tcPr>
            <w:tcW w:w="5107" w:type="dxa"/>
            <w:tcBorders>
              <w:top w:val="nil"/>
              <w:left w:val="single" w:sz="4" w:space="0" w:color="auto"/>
              <w:bottom w:val="single" w:sz="4" w:space="0" w:color="auto"/>
              <w:right w:val="single" w:sz="4" w:space="0" w:color="auto"/>
            </w:tcBorders>
            <w:shd w:val="clear" w:color="auto" w:fill="auto"/>
            <w:noWrap/>
            <w:vAlign w:val="bottom"/>
            <w:hideMark/>
          </w:tcPr>
          <w:p w14:paraId="54BF5C27" w14:textId="77777777" w:rsidR="00E841DD" w:rsidRPr="00E841DD" w:rsidRDefault="00E841DD" w:rsidP="00E841DD">
            <w:pPr>
              <w:rPr>
                <w:color w:val="000000"/>
                <w:sz w:val="24"/>
              </w:rPr>
            </w:pPr>
            <w:r w:rsidRPr="00E841DD">
              <w:rPr>
                <w:color w:val="000000"/>
                <w:sz w:val="24"/>
              </w:rPr>
              <w:t>Krátkodobý finanční majetek</w:t>
            </w:r>
          </w:p>
        </w:tc>
        <w:tc>
          <w:tcPr>
            <w:tcW w:w="1962" w:type="dxa"/>
            <w:tcBorders>
              <w:top w:val="nil"/>
              <w:left w:val="nil"/>
              <w:bottom w:val="single" w:sz="4" w:space="0" w:color="auto"/>
              <w:right w:val="single" w:sz="4" w:space="0" w:color="auto"/>
            </w:tcBorders>
            <w:shd w:val="clear" w:color="auto" w:fill="auto"/>
            <w:noWrap/>
            <w:vAlign w:val="bottom"/>
            <w:hideMark/>
          </w:tcPr>
          <w:p w14:paraId="4C3F3948" w14:textId="77777777" w:rsidR="00E841DD" w:rsidRPr="00E841DD" w:rsidRDefault="00E841DD" w:rsidP="00E841DD">
            <w:pPr>
              <w:jc w:val="right"/>
              <w:rPr>
                <w:color w:val="000000"/>
                <w:sz w:val="24"/>
              </w:rPr>
            </w:pPr>
            <w:r w:rsidRPr="00E841DD">
              <w:rPr>
                <w:color w:val="000000"/>
                <w:sz w:val="24"/>
              </w:rPr>
              <w:t>3 138 945</w:t>
            </w:r>
          </w:p>
        </w:tc>
        <w:tc>
          <w:tcPr>
            <w:tcW w:w="2308" w:type="dxa"/>
            <w:tcBorders>
              <w:top w:val="nil"/>
              <w:left w:val="nil"/>
              <w:bottom w:val="single" w:sz="4" w:space="0" w:color="auto"/>
              <w:right w:val="single" w:sz="4" w:space="0" w:color="auto"/>
            </w:tcBorders>
            <w:shd w:val="clear" w:color="auto" w:fill="auto"/>
            <w:noWrap/>
            <w:vAlign w:val="bottom"/>
            <w:hideMark/>
          </w:tcPr>
          <w:p w14:paraId="30855553" w14:textId="77777777" w:rsidR="00E841DD" w:rsidRPr="00E841DD" w:rsidRDefault="00E841DD" w:rsidP="00E841DD">
            <w:pPr>
              <w:jc w:val="right"/>
              <w:rPr>
                <w:color w:val="000000"/>
                <w:sz w:val="24"/>
              </w:rPr>
            </w:pPr>
            <w:r w:rsidRPr="00E841DD">
              <w:rPr>
                <w:color w:val="000000"/>
                <w:sz w:val="24"/>
              </w:rPr>
              <w:t>4 508 306</w:t>
            </w:r>
          </w:p>
        </w:tc>
      </w:tr>
    </w:tbl>
    <w:p w14:paraId="3136D7E8" w14:textId="77777777" w:rsidR="00E841DD" w:rsidRPr="00E841DD" w:rsidRDefault="00E841DD" w:rsidP="00144813">
      <w:pPr>
        <w:spacing w:before="120" w:after="120" w:line="276" w:lineRule="auto"/>
        <w:jc w:val="both"/>
        <w:rPr>
          <w:b/>
          <w:bCs/>
          <w:sz w:val="24"/>
          <w:u w:val="single"/>
        </w:rPr>
      </w:pPr>
    </w:p>
    <w:tbl>
      <w:tblPr>
        <w:tblW w:w="9401" w:type="dxa"/>
        <w:tblCellMar>
          <w:left w:w="70" w:type="dxa"/>
          <w:right w:w="70" w:type="dxa"/>
        </w:tblCellMar>
        <w:tblLook w:val="04A0" w:firstRow="1" w:lastRow="0" w:firstColumn="1" w:lastColumn="0" w:noHBand="0" w:noVBand="1"/>
      </w:tblPr>
      <w:tblGrid>
        <w:gridCol w:w="6395"/>
        <w:gridCol w:w="1457"/>
        <w:gridCol w:w="1549"/>
      </w:tblGrid>
      <w:tr w:rsidR="00E841DD" w:rsidRPr="00E841DD" w14:paraId="0593FBAD" w14:textId="77777777" w:rsidTr="00E841DD">
        <w:trPr>
          <w:trHeight w:val="300"/>
        </w:trPr>
        <w:tc>
          <w:tcPr>
            <w:tcW w:w="6395" w:type="dxa"/>
            <w:tcBorders>
              <w:top w:val="single" w:sz="4" w:space="0" w:color="auto"/>
              <w:left w:val="single" w:sz="4" w:space="0" w:color="auto"/>
              <w:bottom w:val="single" w:sz="4" w:space="0" w:color="auto"/>
              <w:right w:val="nil"/>
            </w:tcBorders>
            <w:shd w:val="clear" w:color="auto" w:fill="auto"/>
            <w:noWrap/>
            <w:vAlign w:val="bottom"/>
            <w:hideMark/>
          </w:tcPr>
          <w:p w14:paraId="3232036D" w14:textId="77777777" w:rsidR="00E841DD" w:rsidRPr="00E841DD" w:rsidRDefault="00E841DD" w:rsidP="00E841DD">
            <w:pPr>
              <w:rPr>
                <w:color w:val="000000"/>
                <w:sz w:val="24"/>
              </w:rPr>
            </w:pPr>
            <w:r w:rsidRPr="00E841DD">
              <w:rPr>
                <w:color w:val="000000"/>
                <w:sz w:val="24"/>
              </w:rPr>
              <w:t> </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A49F5" w14:textId="77777777" w:rsidR="00E841DD" w:rsidRPr="00E841DD" w:rsidRDefault="00E841DD" w:rsidP="00E841DD">
            <w:pPr>
              <w:jc w:val="center"/>
              <w:rPr>
                <w:color w:val="000000"/>
                <w:sz w:val="24"/>
              </w:rPr>
            </w:pPr>
            <w:r w:rsidRPr="00E841DD">
              <w:rPr>
                <w:color w:val="000000"/>
                <w:sz w:val="24"/>
              </w:rPr>
              <w:t>stav k 31.12.2020</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5CB42248" w14:textId="77777777" w:rsidR="00E841DD" w:rsidRPr="00E841DD" w:rsidRDefault="00E841DD" w:rsidP="00E841DD">
            <w:pPr>
              <w:jc w:val="center"/>
              <w:rPr>
                <w:color w:val="000000"/>
                <w:sz w:val="24"/>
              </w:rPr>
            </w:pPr>
            <w:r w:rsidRPr="00E841DD">
              <w:rPr>
                <w:color w:val="000000"/>
                <w:sz w:val="24"/>
              </w:rPr>
              <w:t>stav k 31.12.2021</w:t>
            </w:r>
          </w:p>
        </w:tc>
      </w:tr>
      <w:tr w:rsidR="00E841DD" w:rsidRPr="00E841DD" w14:paraId="133E3072" w14:textId="77777777" w:rsidTr="00E841DD">
        <w:trPr>
          <w:trHeight w:val="300"/>
        </w:trPr>
        <w:tc>
          <w:tcPr>
            <w:tcW w:w="6395" w:type="dxa"/>
            <w:tcBorders>
              <w:top w:val="nil"/>
              <w:left w:val="single" w:sz="4" w:space="0" w:color="auto"/>
              <w:bottom w:val="single" w:sz="4" w:space="0" w:color="auto"/>
              <w:right w:val="single" w:sz="4" w:space="0" w:color="auto"/>
            </w:tcBorders>
            <w:shd w:val="clear" w:color="000000" w:fill="FFFF00"/>
            <w:noWrap/>
            <w:vAlign w:val="bottom"/>
            <w:hideMark/>
          </w:tcPr>
          <w:p w14:paraId="192AD552" w14:textId="77777777" w:rsidR="00E841DD" w:rsidRPr="00E841DD" w:rsidRDefault="00E841DD" w:rsidP="00E841DD">
            <w:pPr>
              <w:rPr>
                <w:b/>
                <w:bCs/>
                <w:color w:val="000000"/>
                <w:sz w:val="24"/>
              </w:rPr>
            </w:pPr>
            <w:r w:rsidRPr="00E841DD">
              <w:rPr>
                <w:b/>
                <w:bCs/>
                <w:color w:val="000000"/>
                <w:sz w:val="24"/>
              </w:rPr>
              <w:t>Majetek příspěvkových organizací v gesci dopravy a veřejné mobility v tis. Kč</w:t>
            </w:r>
          </w:p>
        </w:tc>
        <w:tc>
          <w:tcPr>
            <w:tcW w:w="1457" w:type="dxa"/>
            <w:tcBorders>
              <w:top w:val="nil"/>
              <w:left w:val="nil"/>
              <w:bottom w:val="single" w:sz="4" w:space="0" w:color="auto"/>
              <w:right w:val="single" w:sz="4" w:space="0" w:color="auto"/>
            </w:tcBorders>
            <w:shd w:val="clear" w:color="000000" w:fill="FFFF00"/>
            <w:noWrap/>
            <w:vAlign w:val="bottom"/>
            <w:hideMark/>
          </w:tcPr>
          <w:p w14:paraId="1B466A7B" w14:textId="77777777" w:rsidR="00E841DD" w:rsidRPr="00E841DD" w:rsidRDefault="00E841DD" w:rsidP="00E841DD">
            <w:pPr>
              <w:rPr>
                <w:b/>
                <w:bCs/>
                <w:color w:val="000000"/>
                <w:sz w:val="24"/>
              </w:rPr>
            </w:pPr>
            <w:r w:rsidRPr="00E841DD">
              <w:rPr>
                <w:b/>
                <w:bCs/>
                <w:color w:val="000000"/>
                <w:sz w:val="24"/>
              </w:rPr>
              <w:t> </w:t>
            </w:r>
          </w:p>
        </w:tc>
        <w:tc>
          <w:tcPr>
            <w:tcW w:w="1549" w:type="dxa"/>
            <w:tcBorders>
              <w:top w:val="nil"/>
              <w:left w:val="nil"/>
              <w:bottom w:val="single" w:sz="4" w:space="0" w:color="auto"/>
              <w:right w:val="single" w:sz="4" w:space="0" w:color="auto"/>
            </w:tcBorders>
            <w:shd w:val="clear" w:color="000000" w:fill="FFFF00"/>
            <w:noWrap/>
            <w:vAlign w:val="bottom"/>
            <w:hideMark/>
          </w:tcPr>
          <w:p w14:paraId="776FB34B" w14:textId="77777777" w:rsidR="00E841DD" w:rsidRPr="00E841DD" w:rsidRDefault="00E841DD" w:rsidP="00E841DD">
            <w:pPr>
              <w:rPr>
                <w:b/>
                <w:bCs/>
                <w:color w:val="000000"/>
                <w:sz w:val="24"/>
              </w:rPr>
            </w:pPr>
            <w:r w:rsidRPr="00E841DD">
              <w:rPr>
                <w:b/>
                <w:bCs/>
                <w:color w:val="000000"/>
                <w:sz w:val="24"/>
              </w:rPr>
              <w:t> </w:t>
            </w:r>
          </w:p>
        </w:tc>
      </w:tr>
      <w:tr w:rsidR="00E841DD" w:rsidRPr="00E841DD" w14:paraId="09D3D611" w14:textId="77777777" w:rsidTr="00E841DD">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543FA" w14:textId="77777777" w:rsidR="00E841DD" w:rsidRPr="00E841DD" w:rsidRDefault="00E841DD" w:rsidP="00E841DD">
            <w:pPr>
              <w:rPr>
                <w:b/>
                <w:bCs/>
                <w:color w:val="000000"/>
                <w:sz w:val="24"/>
              </w:rPr>
            </w:pPr>
            <w:r w:rsidRPr="00E841DD">
              <w:rPr>
                <w:b/>
                <w:bCs/>
                <w:color w:val="000000"/>
                <w:sz w:val="24"/>
              </w:rPr>
              <w:t>Aktiva celkem</w:t>
            </w:r>
          </w:p>
        </w:tc>
        <w:tc>
          <w:tcPr>
            <w:tcW w:w="1457" w:type="dxa"/>
            <w:tcBorders>
              <w:top w:val="single" w:sz="4" w:space="0" w:color="auto"/>
              <w:left w:val="nil"/>
              <w:bottom w:val="single" w:sz="4" w:space="0" w:color="auto"/>
              <w:right w:val="single" w:sz="4" w:space="0" w:color="auto"/>
            </w:tcBorders>
            <w:shd w:val="clear" w:color="auto" w:fill="auto"/>
            <w:noWrap/>
            <w:vAlign w:val="center"/>
            <w:hideMark/>
          </w:tcPr>
          <w:p w14:paraId="379DC15C" w14:textId="77777777" w:rsidR="00E841DD" w:rsidRPr="00E841DD" w:rsidRDefault="00E841DD" w:rsidP="00E841DD">
            <w:pPr>
              <w:jc w:val="right"/>
              <w:rPr>
                <w:b/>
                <w:bCs/>
                <w:color w:val="000000"/>
                <w:sz w:val="24"/>
              </w:rPr>
            </w:pPr>
            <w:r w:rsidRPr="00E841DD">
              <w:rPr>
                <w:b/>
                <w:bCs/>
                <w:color w:val="000000"/>
                <w:sz w:val="24"/>
              </w:rPr>
              <w:t>25 584 059</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3A0FC3B5" w14:textId="77777777" w:rsidR="00E841DD" w:rsidRPr="00E841DD" w:rsidRDefault="00E841DD" w:rsidP="00E841DD">
            <w:pPr>
              <w:jc w:val="right"/>
              <w:rPr>
                <w:b/>
                <w:bCs/>
                <w:color w:val="000000"/>
                <w:sz w:val="24"/>
              </w:rPr>
            </w:pPr>
            <w:r w:rsidRPr="00E841DD">
              <w:rPr>
                <w:b/>
                <w:bCs/>
                <w:color w:val="000000"/>
                <w:sz w:val="24"/>
              </w:rPr>
              <w:t>28 670 889</w:t>
            </w:r>
          </w:p>
        </w:tc>
      </w:tr>
      <w:tr w:rsidR="00E841DD" w:rsidRPr="00E841DD" w14:paraId="620C2CCD"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1EC7FF74" w14:textId="77777777" w:rsidR="00E841DD" w:rsidRPr="00E841DD" w:rsidRDefault="00E841DD" w:rsidP="00E841DD">
            <w:pPr>
              <w:rPr>
                <w:color w:val="000000"/>
                <w:sz w:val="24"/>
              </w:rPr>
            </w:pPr>
            <w:r w:rsidRPr="00E841DD">
              <w:rPr>
                <w:color w:val="000000"/>
                <w:sz w:val="24"/>
              </w:rPr>
              <w:t>Dlouhodobý nehmotný majetek</w:t>
            </w:r>
          </w:p>
        </w:tc>
        <w:tc>
          <w:tcPr>
            <w:tcW w:w="1457" w:type="dxa"/>
            <w:tcBorders>
              <w:top w:val="nil"/>
              <w:left w:val="nil"/>
              <w:bottom w:val="single" w:sz="4" w:space="0" w:color="auto"/>
              <w:right w:val="single" w:sz="4" w:space="0" w:color="auto"/>
            </w:tcBorders>
            <w:shd w:val="clear" w:color="auto" w:fill="auto"/>
            <w:noWrap/>
            <w:vAlign w:val="bottom"/>
            <w:hideMark/>
          </w:tcPr>
          <w:p w14:paraId="799FBE3C" w14:textId="77777777" w:rsidR="00E841DD" w:rsidRPr="00E841DD" w:rsidRDefault="00E841DD" w:rsidP="00E841DD">
            <w:pPr>
              <w:jc w:val="right"/>
              <w:rPr>
                <w:color w:val="000000"/>
                <w:sz w:val="24"/>
              </w:rPr>
            </w:pPr>
            <w:r w:rsidRPr="00E841DD">
              <w:rPr>
                <w:color w:val="000000"/>
                <w:sz w:val="24"/>
              </w:rPr>
              <w:t>2 984</w:t>
            </w:r>
          </w:p>
        </w:tc>
        <w:tc>
          <w:tcPr>
            <w:tcW w:w="1549" w:type="dxa"/>
            <w:tcBorders>
              <w:top w:val="nil"/>
              <w:left w:val="nil"/>
              <w:bottom w:val="single" w:sz="4" w:space="0" w:color="auto"/>
              <w:right w:val="single" w:sz="4" w:space="0" w:color="auto"/>
            </w:tcBorders>
            <w:shd w:val="clear" w:color="auto" w:fill="auto"/>
            <w:noWrap/>
            <w:vAlign w:val="bottom"/>
            <w:hideMark/>
          </w:tcPr>
          <w:p w14:paraId="0051ED60" w14:textId="77777777" w:rsidR="00E841DD" w:rsidRPr="00E841DD" w:rsidRDefault="00E841DD" w:rsidP="00E841DD">
            <w:pPr>
              <w:jc w:val="right"/>
              <w:rPr>
                <w:color w:val="000000"/>
                <w:sz w:val="24"/>
              </w:rPr>
            </w:pPr>
            <w:r w:rsidRPr="00E841DD">
              <w:rPr>
                <w:color w:val="000000"/>
                <w:sz w:val="24"/>
              </w:rPr>
              <w:t>1 208</w:t>
            </w:r>
          </w:p>
        </w:tc>
      </w:tr>
      <w:tr w:rsidR="00E841DD" w:rsidRPr="00E841DD" w14:paraId="6F06FDA2"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081FA5C5" w14:textId="77777777" w:rsidR="00E841DD" w:rsidRPr="00E841DD" w:rsidRDefault="00E841DD" w:rsidP="00E841DD">
            <w:pPr>
              <w:rPr>
                <w:color w:val="000000"/>
                <w:sz w:val="24"/>
              </w:rPr>
            </w:pPr>
            <w:r w:rsidRPr="00E841DD">
              <w:rPr>
                <w:color w:val="000000"/>
                <w:sz w:val="24"/>
              </w:rPr>
              <w:t>Dlouhodobý hmotný majetek</w:t>
            </w:r>
          </w:p>
        </w:tc>
        <w:tc>
          <w:tcPr>
            <w:tcW w:w="1457" w:type="dxa"/>
            <w:tcBorders>
              <w:top w:val="nil"/>
              <w:left w:val="nil"/>
              <w:bottom w:val="single" w:sz="4" w:space="0" w:color="auto"/>
              <w:right w:val="single" w:sz="4" w:space="0" w:color="auto"/>
            </w:tcBorders>
            <w:shd w:val="clear" w:color="auto" w:fill="auto"/>
            <w:noWrap/>
            <w:vAlign w:val="bottom"/>
            <w:hideMark/>
          </w:tcPr>
          <w:p w14:paraId="41272AA4" w14:textId="77777777" w:rsidR="00E841DD" w:rsidRPr="00E841DD" w:rsidRDefault="00E841DD" w:rsidP="00E841DD">
            <w:pPr>
              <w:jc w:val="right"/>
              <w:rPr>
                <w:color w:val="000000"/>
                <w:sz w:val="24"/>
              </w:rPr>
            </w:pPr>
            <w:r w:rsidRPr="00E841DD">
              <w:rPr>
                <w:color w:val="000000"/>
                <w:sz w:val="24"/>
              </w:rPr>
              <w:t>24 554 925</w:t>
            </w:r>
          </w:p>
        </w:tc>
        <w:tc>
          <w:tcPr>
            <w:tcW w:w="1549" w:type="dxa"/>
            <w:tcBorders>
              <w:top w:val="nil"/>
              <w:left w:val="nil"/>
              <w:bottom w:val="single" w:sz="4" w:space="0" w:color="auto"/>
              <w:right w:val="single" w:sz="4" w:space="0" w:color="auto"/>
            </w:tcBorders>
            <w:shd w:val="clear" w:color="auto" w:fill="auto"/>
            <w:noWrap/>
            <w:vAlign w:val="bottom"/>
            <w:hideMark/>
          </w:tcPr>
          <w:p w14:paraId="169BB8A3" w14:textId="77777777" w:rsidR="00E841DD" w:rsidRPr="00E841DD" w:rsidRDefault="00E841DD" w:rsidP="00E841DD">
            <w:pPr>
              <w:jc w:val="right"/>
              <w:rPr>
                <w:color w:val="000000"/>
                <w:sz w:val="24"/>
              </w:rPr>
            </w:pPr>
            <w:r w:rsidRPr="00E841DD">
              <w:rPr>
                <w:color w:val="000000"/>
                <w:sz w:val="24"/>
              </w:rPr>
              <w:t>27 565 005</w:t>
            </w:r>
          </w:p>
        </w:tc>
      </w:tr>
      <w:tr w:rsidR="00E841DD" w:rsidRPr="00E841DD" w14:paraId="4F2EF46D"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7A3D276F" w14:textId="77777777" w:rsidR="00E841DD" w:rsidRPr="00E841DD" w:rsidRDefault="00E841DD" w:rsidP="00E841DD">
            <w:pPr>
              <w:rPr>
                <w:color w:val="000000"/>
                <w:sz w:val="24"/>
              </w:rPr>
            </w:pPr>
            <w:r w:rsidRPr="00E841DD">
              <w:rPr>
                <w:color w:val="000000"/>
                <w:sz w:val="24"/>
              </w:rPr>
              <w:t>Dlouhodobý finanční majetek</w:t>
            </w:r>
          </w:p>
        </w:tc>
        <w:tc>
          <w:tcPr>
            <w:tcW w:w="1457" w:type="dxa"/>
            <w:tcBorders>
              <w:top w:val="nil"/>
              <w:left w:val="nil"/>
              <w:bottom w:val="single" w:sz="4" w:space="0" w:color="auto"/>
              <w:right w:val="single" w:sz="4" w:space="0" w:color="auto"/>
            </w:tcBorders>
            <w:shd w:val="clear" w:color="auto" w:fill="auto"/>
            <w:noWrap/>
            <w:vAlign w:val="bottom"/>
            <w:hideMark/>
          </w:tcPr>
          <w:p w14:paraId="171EC9A2" w14:textId="77777777" w:rsidR="00E841DD" w:rsidRPr="00E841DD" w:rsidRDefault="00E841DD" w:rsidP="00E841DD">
            <w:pPr>
              <w:jc w:val="right"/>
              <w:rPr>
                <w:color w:val="000000"/>
                <w:sz w:val="24"/>
              </w:rPr>
            </w:pPr>
            <w:r w:rsidRPr="00E841DD">
              <w:rPr>
                <w:color w:val="000000"/>
                <w:sz w:val="24"/>
              </w:rPr>
              <w:t>0</w:t>
            </w:r>
          </w:p>
        </w:tc>
        <w:tc>
          <w:tcPr>
            <w:tcW w:w="1549" w:type="dxa"/>
            <w:tcBorders>
              <w:top w:val="nil"/>
              <w:left w:val="nil"/>
              <w:bottom w:val="single" w:sz="4" w:space="0" w:color="auto"/>
              <w:right w:val="single" w:sz="4" w:space="0" w:color="auto"/>
            </w:tcBorders>
            <w:shd w:val="clear" w:color="auto" w:fill="auto"/>
            <w:noWrap/>
            <w:vAlign w:val="bottom"/>
            <w:hideMark/>
          </w:tcPr>
          <w:p w14:paraId="132A0C85" w14:textId="77777777" w:rsidR="00E841DD" w:rsidRPr="00E841DD" w:rsidRDefault="00E841DD" w:rsidP="00E841DD">
            <w:pPr>
              <w:jc w:val="right"/>
              <w:rPr>
                <w:color w:val="000000"/>
                <w:sz w:val="24"/>
              </w:rPr>
            </w:pPr>
            <w:r w:rsidRPr="00E841DD">
              <w:rPr>
                <w:color w:val="000000"/>
                <w:sz w:val="24"/>
              </w:rPr>
              <w:t>0</w:t>
            </w:r>
          </w:p>
        </w:tc>
      </w:tr>
      <w:tr w:rsidR="00E841DD" w:rsidRPr="00E841DD" w14:paraId="1825054E"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5763D695" w14:textId="77777777" w:rsidR="00E841DD" w:rsidRPr="00E841DD" w:rsidRDefault="00E841DD" w:rsidP="00E841DD">
            <w:pPr>
              <w:rPr>
                <w:color w:val="000000"/>
                <w:sz w:val="24"/>
              </w:rPr>
            </w:pPr>
            <w:r w:rsidRPr="00E841DD">
              <w:rPr>
                <w:color w:val="000000"/>
                <w:sz w:val="24"/>
              </w:rPr>
              <w:t>Dlouhodobé pohledávky</w:t>
            </w:r>
          </w:p>
        </w:tc>
        <w:tc>
          <w:tcPr>
            <w:tcW w:w="1457" w:type="dxa"/>
            <w:tcBorders>
              <w:top w:val="nil"/>
              <w:left w:val="nil"/>
              <w:bottom w:val="single" w:sz="4" w:space="0" w:color="auto"/>
              <w:right w:val="single" w:sz="4" w:space="0" w:color="auto"/>
            </w:tcBorders>
            <w:shd w:val="clear" w:color="auto" w:fill="auto"/>
            <w:noWrap/>
            <w:vAlign w:val="bottom"/>
            <w:hideMark/>
          </w:tcPr>
          <w:p w14:paraId="2C2BFBEE" w14:textId="77777777" w:rsidR="00E841DD" w:rsidRPr="00E841DD" w:rsidRDefault="00E841DD" w:rsidP="00E841DD">
            <w:pPr>
              <w:jc w:val="right"/>
              <w:rPr>
                <w:color w:val="000000"/>
                <w:sz w:val="24"/>
              </w:rPr>
            </w:pPr>
            <w:r w:rsidRPr="00E841DD">
              <w:rPr>
                <w:color w:val="000000"/>
                <w:sz w:val="24"/>
              </w:rPr>
              <w:t>838</w:t>
            </w:r>
          </w:p>
        </w:tc>
        <w:tc>
          <w:tcPr>
            <w:tcW w:w="1549" w:type="dxa"/>
            <w:tcBorders>
              <w:top w:val="nil"/>
              <w:left w:val="nil"/>
              <w:bottom w:val="single" w:sz="4" w:space="0" w:color="auto"/>
              <w:right w:val="single" w:sz="4" w:space="0" w:color="auto"/>
            </w:tcBorders>
            <w:shd w:val="clear" w:color="auto" w:fill="auto"/>
            <w:noWrap/>
            <w:vAlign w:val="bottom"/>
            <w:hideMark/>
          </w:tcPr>
          <w:p w14:paraId="2E6C9F38" w14:textId="77777777" w:rsidR="00E841DD" w:rsidRPr="00E841DD" w:rsidRDefault="00E841DD" w:rsidP="00E841DD">
            <w:pPr>
              <w:jc w:val="right"/>
              <w:rPr>
                <w:color w:val="000000"/>
                <w:sz w:val="24"/>
              </w:rPr>
            </w:pPr>
            <w:r w:rsidRPr="00E841DD">
              <w:rPr>
                <w:color w:val="000000"/>
                <w:sz w:val="24"/>
              </w:rPr>
              <w:t>838</w:t>
            </w:r>
          </w:p>
        </w:tc>
      </w:tr>
      <w:tr w:rsidR="00E841DD" w:rsidRPr="00E841DD" w14:paraId="4BF2745D"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5F4952A2" w14:textId="77777777" w:rsidR="00E841DD" w:rsidRPr="00E841DD" w:rsidRDefault="00E841DD" w:rsidP="00E841DD">
            <w:pPr>
              <w:rPr>
                <w:color w:val="000000"/>
                <w:sz w:val="24"/>
              </w:rPr>
            </w:pPr>
            <w:r w:rsidRPr="00E841DD">
              <w:rPr>
                <w:color w:val="000000"/>
                <w:sz w:val="24"/>
              </w:rPr>
              <w:t>Zásoby</w:t>
            </w:r>
          </w:p>
        </w:tc>
        <w:tc>
          <w:tcPr>
            <w:tcW w:w="1457" w:type="dxa"/>
            <w:tcBorders>
              <w:top w:val="nil"/>
              <w:left w:val="nil"/>
              <w:bottom w:val="single" w:sz="4" w:space="0" w:color="auto"/>
              <w:right w:val="single" w:sz="4" w:space="0" w:color="auto"/>
            </w:tcBorders>
            <w:shd w:val="clear" w:color="auto" w:fill="auto"/>
            <w:noWrap/>
            <w:vAlign w:val="bottom"/>
            <w:hideMark/>
          </w:tcPr>
          <w:p w14:paraId="1AF3EDC4" w14:textId="77777777" w:rsidR="00E841DD" w:rsidRPr="00E841DD" w:rsidRDefault="00E841DD" w:rsidP="00E841DD">
            <w:pPr>
              <w:jc w:val="right"/>
              <w:rPr>
                <w:color w:val="000000"/>
                <w:sz w:val="24"/>
              </w:rPr>
            </w:pPr>
            <w:r w:rsidRPr="00E841DD">
              <w:rPr>
                <w:color w:val="000000"/>
                <w:sz w:val="24"/>
              </w:rPr>
              <w:t>577</w:t>
            </w:r>
          </w:p>
        </w:tc>
        <w:tc>
          <w:tcPr>
            <w:tcW w:w="1549" w:type="dxa"/>
            <w:tcBorders>
              <w:top w:val="nil"/>
              <w:left w:val="nil"/>
              <w:bottom w:val="single" w:sz="4" w:space="0" w:color="auto"/>
              <w:right w:val="single" w:sz="4" w:space="0" w:color="auto"/>
            </w:tcBorders>
            <w:shd w:val="clear" w:color="auto" w:fill="auto"/>
            <w:noWrap/>
            <w:vAlign w:val="bottom"/>
            <w:hideMark/>
          </w:tcPr>
          <w:p w14:paraId="1AF534AC" w14:textId="77777777" w:rsidR="00E841DD" w:rsidRPr="00E841DD" w:rsidRDefault="00E841DD" w:rsidP="00E841DD">
            <w:pPr>
              <w:jc w:val="right"/>
              <w:rPr>
                <w:color w:val="000000"/>
                <w:sz w:val="24"/>
              </w:rPr>
            </w:pPr>
            <w:r w:rsidRPr="00E841DD">
              <w:rPr>
                <w:color w:val="000000"/>
                <w:sz w:val="24"/>
              </w:rPr>
              <w:t>610</w:t>
            </w:r>
          </w:p>
        </w:tc>
      </w:tr>
      <w:tr w:rsidR="00E841DD" w:rsidRPr="00E841DD" w14:paraId="2C9C89DD"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2F66F15F" w14:textId="77777777" w:rsidR="00E841DD" w:rsidRPr="00E841DD" w:rsidRDefault="00E841DD" w:rsidP="00E841DD">
            <w:pPr>
              <w:rPr>
                <w:color w:val="000000"/>
                <w:sz w:val="24"/>
              </w:rPr>
            </w:pPr>
            <w:r w:rsidRPr="00E841DD">
              <w:rPr>
                <w:color w:val="000000"/>
                <w:sz w:val="24"/>
              </w:rPr>
              <w:t>Krátkodobé pohledávky</w:t>
            </w:r>
          </w:p>
        </w:tc>
        <w:tc>
          <w:tcPr>
            <w:tcW w:w="1457" w:type="dxa"/>
            <w:tcBorders>
              <w:top w:val="nil"/>
              <w:left w:val="nil"/>
              <w:bottom w:val="single" w:sz="4" w:space="0" w:color="auto"/>
              <w:right w:val="single" w:sz="4" w:space="0" w:color="auto"/>
            </w:tcBorders>
            <w:shd w:val="clear" w:color="auto" w:fill="auto"/>
            <w:noWrap/>
            <w:vAlign w:val="bottom"/>
            <w:hideMark/>
          </w:tcPr>
          <w:p w14:paraId="1B469E55" w14:textId="77777777" w:rsidR="00E841DD" w:rsidRPr="00E841DD" w:rsidRDefault="00E841DD" w:rsidP="00E841DD">
            <w:pPr>
              <w:jc w:val="right"/>
              <w:rPr>
                <w:color w:val="000000"/>
                <w:sz w:val="24"/>
              </w:rPr>
            </w:pPr>
            <w:r w:rsidRPr="00E841DD">
              <w:rPr>
                <w:color w:val="000000"/>
                <w:sz w:val="24"/>
              </w:rPr>
              <w:t>35 195</w:t>
            </w:r>
          </w:p>
        </w:tc>
        <w:tc>
          <w:tcPr>
            <w:tcW w:w="1549" w:type="dxa"/>
            <w:tcBorders>
              <w:top w:val="nil"/>
              <w:left w:val="nil"/>
              <w:bottom w:val="single" w:sz="4" w:space="0" w:color="auto"/>
              <w:right w:val="single" w:sz="4" w:space="0" w:color="auto"/>
            </w:tcBorders>
            <w:shd w:val="clear" w:color="auto" w:fill="auto"/>
            <w:noWrap/>
            <w:vAlign w:val="bottom"/>
            <w:hideMark/>
          </w:tcPr>
          <w:p w14:paraId="7F34EE07" w14:textId="77777777" w:rsidR="00E841DD" w:rsidRPr="00E841DD" w:rsidRDefault="00E841DD" w:rsidP="00E841DD">
            <w:pPr>
              <w:jc w:val="right"/>
              <w:rPr>
                <w:color w:val="000000"/>
                <w:sz w:val="24"/>
              </w:rPr>
            </w:pPr>
            <w:r w:rsidRPr="00E841DD">
              <w:rPr>
                <w:color w:val="000000"/>
                <w:sz w:val="24"/>
              </w:rPr>
              <w:t>75 082</w:t>
            </w:r>
          </w:p>
        </w:tc>
      </w:tr>
      <w:tr w:rsidR="00E841DD" w:rsidRPr="00E841DD" w14:paraId="205E7218"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0C61BEED" w14:textId="77777777" w:rsidR="00E841DD" w:rsidRPr="00E841DD" w:rsidRDefault="00E841DD" w:rsidP="00E841DD">
            <w:pPr>
              <w:rPr>
                <w:color w:val="000000"/>
                <w:sz w:val="24"/>
              </w:rPr>
            </w:pPr>
            <w:r w:rsidRPr="00E841DD">
              <w:rPr>
                <w:color w:val="000000"/>
                <w:sz w:val="24"/>
              </w:rPr>
              <w:t>Krátkodobý finanční majetek (ceniny, běžné účty, účty fondů)</w:t>
            </w:r>
          </w:p>
        </w:tc>
        <w:tc>
          <w:tcPr>
            <w:tcW w:w="1457" w:type="dxa"/>
            <w:tcBorders>
              <w:top w:val="nil"/>
              <w:left w:val="nil"/>
              <w:bottom w:val="single" w:sz="4" w:space="0" w:color="auto"/>
              <w:right w:val="single" w:sz="4" w:space="0" w:color="auto"/>
            </w:tcBorders>
            <w:shd w:val="clear" w:color="auto" w:fill="auto"/>
            <w:noWrap/>
            <w:vAlign w:val="bottom"/>
            <w:hideMark/>
          </w:tcPr>
          <w:p w14:paraId="1CE64332" w14:textId="77777777" w:rsidR="00E841DD" w:rsidRPr="00E841DD" w:rsidRDefault="00E841DD" w:rsidP="00E841DD">
            <w:pPr>
              <w:jc w:val="right"/>
              <w:rPr>
                <w:color w:val="000000"/>
                <w:sz w:val="24"/>
              </w:rPr>
            </w:pPr>
            <w:r w:rsidRPr="00E841DD">
              <w:rPr>
                <w:color w:val="000000"/>
                <w:sz w:val="24"/>
              </w:rPr>
              <w:t>989 540</w:t>
            </w:r>
          </w:p>
        </w:tc>
        <w:tc>
          <w:tcPr>
            <w:tcW w:w="1549" w:type="dxa"/>
            <w:tcBorders>
              <w:top w:val="nil"/>
              <w:left w:val="nil"/>
              <w:bottom w:val="single" w:sz="4" w:space="0" w:color="auto"/>
              <w:right w:val="single" w:sz="4" w:space="0" w:color="auto"/>
            </w:tcBorders>
            <w:shd w:val="clear" w:color="auto" w:fill="auto"/>
            <w:noWrap/>
            <w:vAlign w:val="bottom"/>
            <w:hideMark/>
          </w:tcPr>
          <w:p w14:paraId="48AC9860" w14:textId="77777777" w:rsidR="00E841DD" w:rsidRPr="00E841DD" w:rsidRDefault="00E841DD" w:rsidP="00E841DD">
            <w:pPr>
              <w:jc w:val="right"/>
              <w:rPr>
                <w:color w:val="000000"/>
                <w:sz w:val="24"/>
              </w:rPr>
            </w:pPr>
            <w:r w:rsidRPr="00E841DD">
              <w:rPr>
                <w:color w:val="000000"/>
                <w:sz w:val="24"/>
              </w:rPr>
              <w:t>1 028 146</w:t>
            </w:r>
          </w:p>
        </w:tc>
      </w:tr>
      <w:tr w:rsidR="00E841DD" w:rsidRPr="00E841DD" w14:paraId="40C9C730" w14:textId="77777777" w:rsidTr="009F28BB">
        <w:trPr>
          <w:trHeight w:val="108"/>
        </w:trPr>
        <w:tc>
          <w:tcPr>
            <w:tcW w:w="6395" w:type="dxa"/>
            <w:tcBorders>
              <w:top w:val="nil"/>
              <w:left w:val="nil"/>
              <w:bottom w:val="nil"/>
              <w:right w:val="nil"/>
            </w:tcBorders>
            <w:shd w:val="clear" w:color="auto" w:fill="auto"/>
            <w:noWrap/>
            <w:vAlign w:val="bottom"/>
            <w:hideMark/>
          </w:tcPr>
          <w:p w14:paraId="624BC6AD" w14:textId="77777777" w:rsidR="00E841DD" w:rsidRPr="00E841DD" w:rsidRDefault="00E841DD" w:rsidP="00E841DD">
            <w:pPr>
              <w:jc w:val="right"/>
              <w:rPr>
                <w:color w:val="000000"/>
                <w:sz w:val="24"/>
              </w:rPr>
            </w:pPr>
          </w:p>
        </w:tc>
        <w:tc>
          <w:tcPr>
            <w:tcW w:w="1457" w:type="dxa"/>
            <w:tcBorders>
              <w:top w:val="nil"/>
              <w:left w:val="nil"/>
              <w:bottom w:val="nil"/>
              <w:right w:val="nil"/>
            </w:tcBorders>
            <w:shd w:val="clear" w:color="auto" w:fill="auto"/>
            <w:noWrap/>
            <w:vAlign w:val="bottom"/>
            <w:hideMark/>
          </w:tcPr>
          <w:p w14:paraId="1011D163" w14:textId="77777777" w:rsidR="00E841DD" w:rsidRPr="00E841DD" w:rsidRDefault="00E841DD" w:rsidP="00E841DD">
            <w:pPr>
              <w:rPr>
                <w:sz w:val="24"/>
              </w:rPr>
            </w:pPr>
          </w:p>
        </w:tc>
        <w:tc>
          <w:tcPr>
            <w:tcW w:w="1549" w:type="dxa"/>
            <w:tcBorders>
              <w:top w:val="nil"/>
              <w:left w:val="nil"/>
              <w:bottom w:val="nil"/>
              <w:right w:val="single" w:sz="4" w:space="0" w:color="auto"/>
            </w:tcBorders>
            <w:shd w:val="clear" w:color="auto" w:fill="auto"/>
            <w:noWrap/>
            <w:vAlign w:val="bottom"/>
            <w:hideMark/>
          </w:tcPr>
          <w:p w14:paraId="169A8415" w14:textId="77777777" w:rsidR="00E841DD" w:rsidRPr="00E841DD" w:rsidRDefault="00E841DD" w:rsidP="00E841DD">
            <w:pPr>
              <w:rPr>
                <w:color w:val="000000"/>
                <w:sz w:val="24"/>
              </w:rPr>
            </w:pPr>
            <w:r w:rsidRPr="00E841DD">
              <w:rPr>
                <w:color w:val="000000"/>
                <w:sz w:val="24"/>
              </w:rPr>
              <w:t> </w:t>
            </w:r>
          </w:p>
        </w:tc>
      </w:tr>
      <w:tr w:rsidR="00E841DD" w:rsidRPr="00E841DD" w14:paraId="63D82897" w14:textId="77777777" w:rsidTr="009F28BB">
        <w:trPr>
          <w:trHeight w:val="300"/>
        </w:trPr>
        <w:tc>
          <w:tcPr>
            <w:tcW w:w="6395" w:type="dxa"/>
            <w:tcBorders>
              <w:top w:val="nil"/>
              <w:left w:val="nil"/>
              <w:bottom w:val="single" w:sz="4" w:space="0" w:color="auto"/>
              <w:right w:val="nil"/>
            </w:tcBorders>
            <w:shd w:val="clear" w:color="auto" w:fill="auto"/>
            <w:noWrap/>
            <w:vAlign w:val="bottom"/>
            <w:hideMark/>
          </w:tcPr>
          <w:p w14:paraId="17EB40B3" w14:textId="77777777" w:rsidR="00E841DD" w:rsidRPr="00E841DD" w:rsidRDefault="00E841DD" w:rsidP="00E841DD">
            <w:pPr>
              <w:rPr>
                <w:color w:val="000000"/>
                <w:sz w:val="24"/>
              </w:rPr>
            </w:pPr>
          </w:p>
        </w:tc>
        <w:tc>
          <w:tcPr>
            <w:tcW w:w="1457" w:type="dxa"/>
            <w:tcBorders>
              <w:top w:val="nil"/>
              <w:left w:val="nil"/>
              <w:bottom w:val="single" w:sz="4" w:space="0" w:color="auto"/>
              <w:right w:val="nil"/>
            </w:tcBorders>
            <w:shd w:val="clear" w:color="auto" w:fill="auto"/>
            <w:noWrap/>
            <w:vAlign w:val="bottom"/>
            <w:hideMark/>
          </w:tcPr>
          <w:p w14:paraId="371DD8B6" w14:textId="77777777" w:rsidR="00E841DD" w:rsidRPr="00E841DD" w:rsidRDefault="00E841DD" w:rsidP="00E841DD">
            <w:pPr>
              <w:rPr>
                <w:sz w:val="24"/>
              </w:rPr>
            </w:pPr>
          </w:p>
        </w:tc>
        <w:tc>
          <w:tcPr>
            <w:tcW w:w="1549" w:type="dxa"/>
            <w:tcBorders>
              <w:top w:val="nil"/>
              <w:left w:val="nil"/>
              <w:bottom w:val="single" w:sz="4" w:space="0" w:color="auto"/>
              <w:right w:val="single" w:sz="4" w:space="0" w:color="auto"/>
            </w:tcBorders>
            <w:shd w:val="clear" w:color="auto" w:fill="auto"/>
            <w:noWrap/>
            <w:vAlign w:val="bottom"/>
            <w:hideMark/>
          </w:tcPr>
          <w:p w14:paraId="0F0F951D" w14:textId="77777777" w:rsidR="00E841DD" w:rsidRPr="00E841DD" w:rsidRDefault="00E841DD" w:rsidP="00E841DD">
            <w:pPr>
              <w:rPr>
                <w:color w:val="000000"/>
                <w:sz w:val="24"/>
              </w:rPr>
            </w:pPr>
            <w:r w:rsidRPr="00E841DD">
              <w:rPr>
                <w:color w:val="000000"/>
                <w:sz w:val="24"/>
              </w:rPr>
              <w:t> </w:t>
            </w:r>
          </w:p>
        </w:tc>
      </w:tr>
      <w:tr w:rsidR="00E841DD" w:rsidRPr="00E841DD" w14:paraId="00C1601F" w14:textId="77777777" w:rsidTr="00E841DD">
        <w:trPr>
          <w:trHeight w:val="300"/>
        </w:trPr>
        <w:tc>
          <w:tcPr>
            <w:tcW w:w="6395" w:type="dxa"/>
            <w:tcBorders>
              <w:top w:val="single" w:sz="4" w:space="0" w:color="auto"/>
              <w:left w:val="single" w:sz="4" w:space="0" w:color="auto"/>
              <w:bottom w:val="single" w:sz="4" w:space="0" w:color="auto"/>
              <w:right w:val="nil"/>
            </w:tcBorders>
            <w:shd w:val="clear" w:color="auto" w:fill="auto"/>
            <w:noWrap/>
            <w:vAlign w:val="bottom"/>
            <w:hideMark/>
          </w:tcPr>
          <w:p w14:paraId="769A0564" w14:textId="77777777" w:rsidR="00E841DD" w:rsidRPr="00E841DD" w:rsidRDefault="00E841DD" w:rsidP="00E841DD">
            <w:pPr>
              <w:rPr>
                <w:color w:val="000000"/>
                <w:sz w:val="24"/>
              </w:rPr>
            </w:pPr>
            <w:r w:rsidRPr="00E841DD">
              <w:rPr>
                <w:color w:val="000000"/>
                <w:sz w:val="24"/>
              </w:rPr>
              <w:t> </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DB3AF" w14:textId="77777777" w:rsidR="00E841DD" w:rsidRPr="00E841DD" w:rsidRDefault="00E841DD" w:rsidP="00E841DD">
            <w:pPr>
              <w:jc w:val="center"/>
              <w:rPr>
                <w:color w:val="000000"/>
                <w:sz w:val="24"/>
              </w:rPr>
            </w:pPr>
            <w:r w:rsidRPr="00E841DD">
              <w:rPr>
                <w:color w:val="000000"/>
                <w:sz w:val="24"/>
              </w:rPr>
              <w:t>stav k 31.12.2020</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2772F8D9" w14:textId="77777777" w:rsidR="00E841DD" w:rsidRPr="00E841DD" w:rsidRDefault="00E841DD" w:rsidP="00E841DD">
            <w:pPr>
              <w:jc w:val="center"/>
              <w:rPr>
                <w:color w:val="000000"/>
                <w:sz w:val="24"/>
              </w:rPr>
            </w:pPr>
            <w:r w:rsidRPr="00E841DD">
              <w:rPr>
                <w:color w:val="000000"/>
                <w:sz w:val="24"/>
              </w:rPr>
              <w:t>stav k 31.12.2021</w:t>
            </w:r>
          </w:p>
        </w:tc>
      </w:tr>
      <w:tr w:rsidR="00E841DD" w:rsidRPr="00E841DD" w14:paraId="17216751" w14:textId="77777777" w:rsidTr="009F28BB">
        <w:trPr>
          <w:trHeight w:val="300"/>
        </w:trPr>
        <w:tc>
          <w:tcPr>
            <w:tcW w:w="639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5913D16" w14:textId="77777777" w:rsidR="00E841DD" w:rsidRPr="00E841DD" w:rsidRDefault="00E841DD" w:rsidP="00E841DD">
            <w:pPr>
              <w:rPr>
                <w:b/>
                <w:bCs/>
                <w:color w:val="000000"/>
                <w:sz w:val="24"/>
              </w:rPr>
            </w:pPr>
            <w:r w:rsidRPr="00E841DD">
              <w:rPr>
                <w:b/>
                <w:bCs/>
                <w:color w:val="000000"/>
                <w:sz w:val="24"/>
              </w:rPr>
              <w:t>Majetek příspěvkových organizací v gesci zdravotnictví v tis. Kč</w:t>
            </w:r>
          </w:p>
        </w:tc>
        <w:tc>
          <w:tcPr>
            <w:tcW w:w="1457" w:type="dxa"/>
            <w:tcBorders>
              <w:top w:val="single" w:sz="4" w:space="0" w:color="auto"/>
              <w:left w:val="nil"/>
              <w:bottom w:val="single" w:sz="4" w:space="0" w:color="auto"/>
              <w:right w:val="single" w:sz="4" w:space="0" w:color="auto"/>
            </w:tcBorders>
            <w:shd w:val="clear" w:color="000000" w:fill="FFFF00"/>
            <w:noWrap/>
            <w:vAlign w:val="bottom"/>
            <w:hideMark/>
          </w:tcPr>
          <w:p w14:paraId="7FE134D4" w14:textId="77777777" w:rsidR="00E841DD" w:rsidRPr="00E841DD" w:rsidRDefault="00E841DD" w:rsidP="00E841DD">
            <w:pPr>
              <w:rPr>
                <w:b/>
                <w:bCs/>
                <w:color w:val="000000"/>
                <w:sz w:val="24"/>
              </w:rPr>
            </w:pPr>
            <w:r w:rsidRPr="00E841DD">
              <w:rPr>
                <w:b/>
                <w:bCs/>
                <w:color w:val="000000"/>
                <w:sz w:val="24"/>
              </w:rPr>
              <w:t> </w:t>
            </w:r>
          </w:p>
        </w:tc>
        <w:tc>
          <w:tcPr>
            <w:tcW w:w="1549" w:type="dxa"/>
            <w:tcBorders>
              <w:top w:val="single" w:sz="4" w:space="0" w:color="auto"/>
              <w:left w:val="nil"/>
              <w:bottom w:val="single" w:sz="4" w:space="0" w:color="auto"/>
              <w:right w:val="single" w:sz="4" w:space="0" w:color="auto"/>
            </w:tcBorders>
            <w:shd w:val="clear" w:color="000000" w:fill="FFFF00"/>
            <w:noWrap/>
            <w:vAlign w:val="bottom"/>
            <w:hideMark/>
          </w:tcPr>
          <w:p w14:paraId="7DB4AB6D" w14:textId="77777777" w:rsidR="00E841DD" w:rsidRPr="00E841DD" w:rsidRDefault="00E841DD" w:rsidP="00E841DD">
            <w:pPr>
              <w:rPr>
                <w:b/>
                <w:bCs/>
                <w:color w:val="000000"/>
                <w:sz w:val="24"/>
              </w:rPr>
            </w:pPr>
            <w:r w:rsidRPr="00E841DD">
              <w:rPr>
                <w:b/>
                <w:bCs/>
                <w:color w:val="000000"/>
                <w:sz w:val="24"/>
              </w:rPr>
              <w:t> </w:t>
            </w:r>
          </w:p>
        </w:tc>
      </w:tr>
      <w:tr w:rsidR="00E841DD" w:rsidRPr="00E841DD" w14:paraId="0AFDC697" w14:textId="77777777" w:rsidTr="009F28BB">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5457F" w14:textId="77777777" w:rsidR="00E841DD" w:rsidRPr="00E841DD" w:rsidRDefault="00E841DD" w:rsidP="00E841DD">
            <w:pPr>
              <w:rPr>
                <w:b/>
                <w:bCs/>
                <w:color w:val="000000"/>
                <w:sz w:val="24"/>
              </w:rPr>
            </w:pPr>
            <w:r w:rsidRPr="00E841DD">
              <w:rPr>
                <w:b/>
                <w:bCs/>
                <w:color w:val="000000"/>
                <w:sz w:val="24"/>
              </w:rPr>
              <w:t>Aktiva celkem</w:t>
            </w:r>
          </w:p>
        </w:tc>
        <w:tc>
          <w:tcPr>
            <w:tcW w:w="1457" w:type="dxa"/>
            <w:tcBorders>
              <w:top w:val="single" w:sz="4" w:space="0" w:color="auto"/>
              <w:left w:val="nil"/>
              <w:bottom w:val="single" w:sz="4" w:space="0" w:color="auto"/>
              <w:right w:val="single" w:sz="4" w:space="0" w:color="auto"/>
            </w:tcBorders>
            <w:shd w:val="clear" w:color="auto" w:fill="auto"/>
            <w:noWrap/>
            <w:vAlign w:val="center"/>
            <w:hideMark/>
          </w:tcPr>
          <w:p w14:paraId="4EC80662" w14:textId="77777777" w:rsidR="00E841DD" w:rsidRPr="00E841DD" w:rsidRDefault="00E841DD" w:rsidP="00E841DD">
            <w:pPr>
              <w:jc w:val="right"/>
              <w:rPr>
                <w:b/>
                <w:bCs/>
                <w:color w:val="000000"/>
                <w:sz w:val="24"/>
              </w:rPr>
            </w:pPr>
            <w:r w:rsidRPr="00E841DD">
              <w:rPr>
                <w:b/>
                <w:bCs/>
                <w:color w:val="000000"/>
                <w:sz w:val="24"/>
              </w:rPr>
              <w:t>795 411</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6AA9B125" w14:textId="77777777" w:rsidR="00E841DD" w:rsidRPr="00E841DD" w:rsidRDefault="00E841DD" w:rsidP="00E841DD">
            <w:pPr>
              <w:jc w:val="right"/>
              <w:rPr>
                <w:b/>
                <w:bCs/>
                <w:color w:val="000000"/>
                <w:sz w:val="24"/>
              </w:rPr>
            </w:pPr>
            <w:r w:rsidRPr="00E841DD">
              <w:rPr>
                <w:b/>
                <w:bCs/>
                <w:color w:val="000000"/>
                <w:sz w:val="24"/>
              </w:rPr>
              <w:t>808 941</w:t>
            </w:r>
          </w:p>
        </w:tc>
      </w:tr>
      <w:tr w:rsidR="00E841DD" w:rsidRPr="00E841DD" w14:paraId="5D71D08D" w14:textId="77777777" w:rsidTr="009F28BB">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842C8" w14:textId="77777777" w:rsidR="00E841DD" w:rsidRPr="00E841DD" w:rsidRDefault="00E841DD" w:rsidP="00E841DD">
            <w:pPr>
              <w:rPr>
                <w:color w:val="000000"/>
                <w:sz w:val="24"/>
              </w:rPr>
            </w:pPr>
            <w:r w:rsidRPr="00E841DD">
              <w:rPr>
                <w:color w:val="000000"/>
                <w:sz w:val="24"/>
              </w:rPr>
              <w:t>Dlouhodobý nehmotný majetek</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14:paraId="6BE6C7C6" w14:textId="77777777" w:rsidR="00E841DD" w:rsidRPr="00E841DD" w:rsidRDefault="00E841DD" w:rsidP="00E841DD">
            <w:pPr>
              <w:jc w:val="right"/>
              <w:rPr>
                <w:color w:val="000000"/>
                <w:sz w:val="24"/>
              </w:rPr>
            </w:pPr>
            <w:r w:rsidRPr="00E841DD">
              <w:rPr>
                <w:color w:val="000000"/>
                <w:sz w:val="24"/>
              </w:rPr>
              <w:t>7 517</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0F8ADDF6" w14:textId="77777777" w:rsidR="00E841DD" w:rsidRPr="00E841DD" w:rsidRDefault="00E841DD" w:rsidP="00E841DD">
            <w:pPr>
              <w:jc w:val="right"/>
              <w:rPr>
                <w:color w:val="000000"/>
                <w:sz w:val="24"/>
              </w:rPr>
            </w:pPr>
            <w:r w:rsidRPr="00E841DD">
              <w:rPr>
                <w:color w:val="000000"/>
                <w:sz w:val="24"/>
              </w:rPr>
              <w:t>5 509</w:t>
            </w:r>
          </w:p>
        </w:tc>
      </w:tr>
      <w:tr w:rsidR="00E841DD" w:rsidRPr="00E841DD" w14:paraId="6A079E28" w14:textId="77777777" w:rsidTr="009F28BB">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5A952D" w14:textId="77777777" w:rsidR="00E841DD" w:rsidRPr="00E841DD" w:rsidRDefault="00E841DD" w:rsidP="00E841DD">
            <w:pPr>
              <w:rPr>
                <w:color w:val="000000"/>
                <w:sz w:val="24"/>
              </w:rPr>
            </w:pPr>
            <w:r w:rsidRPr="00E841DD">
              <w:rPr>
                <w:color w:val="000000"/>
                <w:sz w:val="24"/>
              </w:rPr>
              <w:t>Dlouhodobý hmotný majetek</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14:paraId="1819C507" w14:textId="77777777" w:rsidR="00E841DD" w:rsidRPr="00E841DD" w:rsidRDefault="00E841DD" w:rsidP="00E841DD">
            <w:pPr>
              <w:jc w:val="right"/>
              <w:rPr>
                <w:color w:val="000000"/>
                <w:sz w:val="24"/>
              </w:rPr>
            </w:pPr>
            <w:r w:rsidRPr="00E841DD">
              <w:rPr>
                <w:color w:val="000000"/>
                <w:sz w:val="24"/>
              </w:rPr>
              <w:t>520 851</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2FA863C1" w14:textId="77777777" w:rsidR="00E841DD" w:rsidRPr="00E841DD" w:rsidRDefault="00E841DD" w:rsidP="00E841DD">
            <w:pPr>
              <w:jc w:val="right"/>
              <w:rPr>
                <w:color w:val="000000"/>
                <w:sz w:val="24"/>
              </w:rPr>
            </w:pPr>
            <w:r w:rsidRPr="00E841DD">
              <w:rPr>
                <w:color w:val="000000"/>
                <w:sz w:val="24"/>
              </w:rPr>
              <w:t>480 018</w:t>
            </w:r>
          </w:p>
        </w:tc>
      </w:tr>
      <w:tr w:rsidR="00E841DD" w:rsidRPr="00E841DD" w14:paraId="21F1F952" w14:textId="77777777" w:rsidTr="009F28BB">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4B4377" w14:textId="77777777" w:rsidR="00E841DD" w:rsidRPr="00E841DD" w:rsidRDefault="00E841DD" w:rsidP="00E841DD">
            <w:pPr>
              <w:rPr>
                <w:color w:val="000000"/>
                <w:sz w:val="24"/>
              </w:rPr>
            </w:pPr>
            <w:r w:rsidRPr="00E841DD">
              <w:rPr>
                <w:color w:val="000000"/>
                <w:sz w:val="24"/>
              </w:rPr>
              <w:t>Dlouhodobý finanční majetek</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14:paraId="7F680B63" w14:textId="77777777" w:rsidR="00E841DD" w:rsidRPr="00E841DD" w:rsidRDefault="00E841DD" w:rsidP="00E841DD">
            <w:pPr>
              <w:jc w:val="right"/>
              <w:rPr>
                <w:color w:val="000000"/>
                <w:sz w:val="24"/>
              </w:rPr>
            </w:pPr>
            <w:r w:rsidRPr="00E841DD">
              <w:rPr>
                <w:color w:val="000000"/>
                <w:sz w:val="24"/>
              </w:rPr>
              <w:t>0</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5589C907" w14:textId="77777777" w:rsidR="00E841DD" w:rsidRPr="00E841DD" w:rsidRDefault="00E841DD" w:rsidP="00E841DD">
            <w:pPr>
              <w:jc w:val="right"/>
              <w:rPr>
                <w:color w:val="000000"/>
                <w:sz w:val="24"/>
              </w:rPr>
            </w:pPr>
            <w:r w:rsidRPr="00E841DD">
              <w:rPr>
                <w:color w:val="000000"/>
                <w:sz w:val="24"/>
              </w:rPr>
              <w:t>0</w:t>
            </w:r>
          </w:p>
        </w:tc>
      </w:tr>
      <w:tr w:rsidR="00E841DD" w:rsidRPr="00E841DD" w14:paraId="4AA66257" w14:textId="77777777" w:rsidTr="00CE6B03">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68838" w14:textId="77777777" w:rsidR="00E841DD" w:rsidRPr="00E841DD" w:rsidRDefault="00E841DD" w:rsidP="00E841DD">
            <w:pPr>
              <w:rPr>
                <w:color w:val="000000"/>
                <w:sz w:val="24"/>
              </w:rPr>
            </w:pPr>
            <w:r w:rsidRPr="00E841DD">
              <w:rPr>
                <w:color w:val="000000"/>
                <w:sz w:val="24"/>
              </w:rPr>
              <w:t>Dlouhodobé pohledávky</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14:paraId="3ED4A67C" w14:textId="77777777" w:rsidR="00E841DD" w:rsidRPr="00E841DD" w:rsidRDefault="00E841DD" w:rsidP="00E841DD">
            <w:pPr>
              <w:jc w:val="right"/>
              <w:rPr>
                <w:color w:val="000000"/>
                <w:sz w:val="24"/>
              </w:rPr>
            </w:pPr>
            <w:r w:rsidRPr="00E841DD">
              <w:rPr>
                <w:color w:val="000000"/>
                <w:sz w:val="24"/>
              </w:rPr>
              <w:t>1 338</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7F03AA3A" w14:textId="77777777" w:rsidR="00E841DD" w:rsidRPr="00E841DD" w:rsidRDefault="00E841DD" w:rsidP="00E841DD">
            <w:pPr>
              <w:jc w:val="right"/>
              <w:rPr>
                <w:color w:val="000000"/>
                <w:sz w:val="24"/>
              </w:rPr>
            </w:pPr>
            <w:r w:rsidRPr="00E841DD">
              <w:rPr>
                <w:color w:val="000000"/>
                <w:sz w:val="24"/>
              </w:rPr>
              <w:t>1 067</w:t>
            </w:r>
          </w:p>
        </w:tc>
      </w:tr>
      <w:tr w:rsidR="00E841DD" w:rsidRPr="00E841DD" w14:paraId="4FA7C3A8" w14:textId="77777777" w:rsidTr="009F28BB">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77367" w14:textId="77777777" w:rsidR="00E841DD" w:rsidRPr="00E841DD" w:rsidRDefault="00E841DD" w:rsidP="00E841DD">
            <w:pPr>
              <w:rPr>
                <w:color w:val="000000"/>
                <w:sz w:val="24"/>
              </w:rPr>
            </w:pPr>
            <w:r w:rsidRPr="00E841DD">
              <w:rPr>
                <w:color w:val="000000"/>
                <w:sz w:val="24"/>
              </w:rPr>
              <w:t>Zásoby</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14:paraId="5AB3216A" w14:textId="77777777" w:rsidR="00E841DD" w:rsidRPr="00E841DD" w:rsidRDefault="00E841DD" w:rsidP="00E841DD">
            <w:pPr>
              <w:jc w:val="right"/>
              <w:rPr>
                <w:color w:val="000000"/>
                <w:sz w:val="24"/>
              </w:rPr>
            </w:pPr>
            <w:r w:rsidRPr="00E841DD">
              <w:rPr>
                <w:color w:val="000000"/>
                <w:sz w:val="24"/>
              </w:rPr>
              <w:t>14 137</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2515C809" w14:textId="77777777" w:rsidR="00E841DD" w:rsidRPr="00E841DD" w:rsidRDefault="00E841DD" w:rsidP="00E841DD">
            <w:pPr>
              <w:jc w:val="right"/>
              <w:rPr>
                <w:color w:val="000000"/>
                <w:sz w:val="24"/>
              </w:rPr>
            </w:pPr>
            <w:r w:rsidRPr="00E841DD">
              <w:rPr>
                <w:color w:val="000000"/>
                <w:sz w:val="24"/>
              </w:rPr>
              <w:t>12 608</w:t>
            </w:r>
          </w:p>
        </w:tc>
      </w:tr>
      <w:tr w:rsidR="00E841DD" w:rsidRPr="00E841DD" w14:paraId="285F2223" w14:textId="77777777" w:rsidTr="009F28BB">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9DB52" w14:textId="77777777" w:rsidR="00E841DD" w:rsidRPr="00E841DD" w:rsidRDefault="00E841DD" w:rsidP="00E841DD">
            <w:pPr>
              <w:rPr>
                <w:color w:val="000000"/>
                <w:sz w:val="24"/>
              </w:rPr>
            </w:pPr>
            <w:r w:rsidRPr="00E841DD">
              <w:rPr>
                <w:color w:val="000000"/>
                <w:sz w:val="24"/>
              </w:rPr>
              <w:t>Krátkodobé pohledávky</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14:paraId="7F2FCA14" w14:textId="77777777" w:rsidR="00E841DD" w:rsidRPr="00E841DD" w:rsidRDefault="00E841DD" w:rsidP="00E841DD">
            <w:pPr>
              <w:jc w:val="right"/>
              <w:rPr>
                <w:color w:val="000000"/>
                <w:sz w:val="24"/>
              </w:rPr>
            </w:pPr>
            <w:r w:rsidRPr="00E841DD">
              <w:rPr>
                <w:color w:val="000000"/>
                <w:sz w:val="24"/>
              </w:rPr>
              <w:t>55 365</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676853AE" w14:textId="77777777" w:rsidR="00E841DD" w:rsidRPr="00E841DD" w:rsidRDefault="00E841DD" w:rsidP="00E841DD">
            <w:pPr>
              <w:jc w:val="right"/>
              <w:rPr>
                <w:color w:val="000000"/>
                <w:sz w:val="24"/>
              </w:rPr>
            </w:pPr>
            <w:r w:rsidRPr="00E841DD">
              <w:rPr>
                <w:color w:val="000000"/>
                <w:sz w:val="24"/>
              </w:rPr>
              <w:t>63 114</w:t>
            </w:r>
          </w:p>
        </w:tc>
      </w:tr>
      <w:tr w:rsidR="00E841DD" w:rsidRPr="00E841DD" w14:paraId="754311AE" w14:textId="77777777" w:rsidTr="009F28BB">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D7014" w14:textId="77777777" w:rsidR="00E841DD" w:rsidRPr="00E841DD" w:rsidRDefault="00E841DD" w:rsidP="00E841DD">
            <w:pPr>
              <w:rPr>
                <w:color w:val="000000"/>
                <w:sz w:val="24"/>
              </w:rPr>
            </w:pPr>
            <w:r w:rsidRPr="00E841DD">
              <w:rPr>
                <w:color w:val="000000"/>
                <w:sz w:val="24"/>
              </w:rPr>
              <w:t>Krátkodobý finanční majetek (ceniny, běžné účty, účty fondů)</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14:paraId="6CB1A786" w14:textId="77777777" w:rsidR="00E841DD" w:rsidRPr="00E841DD" w:rsidRDefault="00E841DD" w:rsidP="00E841DD">
            <w:pPr>
              <w:jc w:val="right"/>
              <w:rPr>
                <w:color w:val="000000"/>
                <w:sz w:val="24"/>
              </w:rPr>
            </w:pPr>
            <w:r w:rsidRPr="00E841DD">
              <w:rPr>
                <w:color w:val="000000"/>
                <w:sz w:val="24"/>
              </w:rPr>
              <w:t>196 203</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7674ADF9" w14:textId="77777777" w:rsidR="00E841DD" w:rsidRPr="00E841DD" w:rsidRDefault="00E841DD" w:rsidP="00E841DD">
            <w:pPr>
              <w:jc w:val="right"/>
              <w:rPr>
                <w:color w:val="000000"/>
                <w:sz w:val="24"/>
              </w:rPr>
            </w:pPr>
            <w:r w:rsidRPr="00E841DD">
              <w:rPr>
                <w:color w:val="000000"/>
                <w:sz w:val="24"/>
              </w:rPr>
              <w:t>246 625</w:t>
            </w:r>
          </w:p>
        </w:tc>
      </w:tr>
      <w:tr w:rsidR="00E841DD" w:rsidRPr="00E841DD" w14:paraId="1D34D490" w14:textId="77777777" w:rsidTr="00230C24">
        <w:trPr>
          <w:trHeight w:val="300"/>
        </w:trPr>
        <w:tc>
          <w:tcPr>
            <w:tcW w:w="6395" w:type="dxa"/>
            <w:tcBorders>
              <w:top w:val="nil"/>
              <w:left w:val="nil"/>
              <w:bottom w:val="single" w:sz="4" w:space="0" w:color="auto"/>
              <w:right w:val="nil"/>
            </w:tcBorders>
            <w:shd w:val="clear" w:color="auto" w:fill="auto"/>
            <w:noWrap/>
            <w:vAlign w:val="bottom"/>
            <w:hideMark/>
          </w:tcPr>
          <w:p w14:paraId="5DFC04D3" w14:textId="77777777" w:rsidR="00E841DD" w:rsidRDefault="00E841DD" w:rsidP="00E841DD">
            <w:pPr>
              <w:rPr>
                <w:color w:val="000000"/>
                <w:sz w:val="24"/>
              </w:rPr>
            </w:pPr>
          </w:p>
          <w:p w14:paraId="031927FA" w14:textId="2B28F998" w:rsidR="009F28BB" w:rsidRPr="00E841DD" w:rsidRDefault="009F28BB" w:rsidP="00E841DD">
            <w:pPr>
              <w:rPr>
                <w:color w:val="000000"/>
                <w:sz w:val="24"/>
              </w:rPr>
            </w:pPr>
          </w:p>
        </w:tc>
        <w:tc>
          <w:tcPr>
            <w:tcW w:w="1457" w:type="dxa"/>
            <w:tcBorders>
              <w:top w:val="nil"/>
              <w:left w:val="nil"/>
              <w:bottom w:val="single" w:sz="4" w:space="0" w:color="auto"/>
              <w:right w:val="nil"/>
            </w:tcBorders>
            <w:shd w:val="clear" w:color="auto" w:fill="auto"/>
            <w:noWrap/>
            <w:vAlign w:val="bottom"/>
            <w:hideMark/>
          </w:tcPr>
          <w:p w14:paraId="771F5298" w14:textId="77777777" w:rsidR="00E841DD" w:rsidRPr="00E841DD" w:rsidRDefault="00E841DD" w:rsidP="00E841DD">
            <w:pPr>
              <w:rPr>
                <w:sz w:val="24"/>
              </w:rPr>
            </w:pPr>
          </w:p>
        </w:tc>
        <w:tc>
          <w:tcPr>
            <w:tcW w:w="1549" w:type="dxa"/>
            <w:tcBorders>
              <w:top w:val="nil"/>
              <w:left w:val="nil"/>
              <w:bottom w:val="single" w:sz="4" w:space="0" w:color="auto"/>
            </w:tcBorders>
            <w:shd w:val="clear" w:color="auto" w:fill="auto"/>
            <w:noWrap/>
            <w:vAlign w:val="bottom"/>
            <w:hideMark/>
          </w:tcPr>
          <w:p w14:paraId="07B09AF1" w14:textId="77777777" w:rsidR="00E841DD" w:rsidRPr="00E841DD" w:rsidRDefault="00E841DD" w:rsidP="00E841DD">
            <w:pPr>
              <w:rPr>
                <w:color w:val="000000"/>
                <w:sz w:val="24"/>
              </w:rPr>
            </w:pPr>
            <w:r w:rsidRPr="00E841DD">
              <w:rPr>
                <w:color w:val="000000"/>
                <w:sz w:val="24"/>
              </w:rPr>
              <w:t> </w:t>
            </w:r>
          </w:p>
        </w:tc>
      </w:tr>
      <w:tr w:rsidR="00E841DD" w:rsidRPr="00E841DD" w14:paraId="4E4434C2" w14:textId="77777777" w:rsidTr="00230C24">
        <w:trPr>
          <w:trHeight w:val="300"/>
        </w:trPr>
        <w:tc>
          <w:tcPr>
            <w:tcW w:w="6395" w:type="dxa"/>
            <w:tcBorders>
              <w:top w:val="single" w:sz="4" w:space="0" w:color="auto"/>
              <w:left w:val="single" w:sz="4" w:space="0" w:color="auto"/>
              <w:bottom w:val="single" w:sz="4" w:space="0" w:color="auto"/>
              <w:right w:val="nil"/>
            </w:tcBorders>
            <w:shd w:val="clear" w:color="auto" w:fill="auto"/>
            <w:noWrap/>
            <w:vAlign w:val="bottom"/>
            <w:hideMark/>
          </w:tcPr>
          <w:p w14:paraId="0ECB56F5" w14:textId="77777777" w:rsidR="00E841DD" w:rsidRPr="00E841DD" w:rsidRDefault="00E841DD" w:rsidP="00E841DD">
            <w:pPr>
              <w:rPr>
                <w:color w:val="000000"/>
                <w:sz w:val="24"/>
              </w:rPr>
            </w:pPr>
            <w:r w:rsidRPr="00E841DD">
              <w:rPr>
                <w:color w:val="000000"/>
                <w:sz w:val="24"/>
              </w:rPr>
              <w:t> </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3A2C9" w14:textId="77777777" w:rsidR="00E841DD" w:rsidRPr="00E841DD" w:rsidRDefault="00E841DD" w:rsidP="00E841DD">
            <w:pPr>
              <w:jc w:val="center"/>
              <w:rPr>
                <w:color w:val="000000"/>
                <w:sz w:val="24"/>
              </w:rPr>
            </w:pPr>
            <w:r w:rsidRPr="00E841DD">
              <w:rPr>
                <w:color w:val="000000"/>
                <w:sz w:val="24"/>
              </w:rPr>
              <w:t>stav k 31.12.2020</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3718D22F" w14:textId="77777777" w:rsidR="00E841DD" w:rsidRPr="00E841DD" w:rsidRDefault="00E841DD" w:rsidP="00E841DD">
            <w:pPr>
              <w:jc w:val="center"/>
              <w:rPr>
                <w:color w:val="000000"/>
                <w:sz w:val="24"/>
              </w:rPr>
            </w:pPr>
            <w:r w:rsidRPr="00E841DD">
              <w:rPr>
                <w:color w:val="000000"/>
                <w:sz w:val="24"/>
              </w:rPr>
              <w:t>stav k 31.12.2021</w:t>
            </w:r>
          </w:p>
        </w:tc>
      </w:tr>
      <w:tr w:rsidR="00E841DD" w:rsidRPr="00E841DD" w14:paraId="3C206085" w14:textId="77777777" w:rsidTr="00230C24">
        <w:trPr>
          <w:trHeight w:val="300"/>
        </w:trPr>
        <w:tc>
          <w:tcPr>
            <w:tcW w:w="639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29A8CE98" w14:textId="77777777" w:rsidR="00E841DD" w:rsidRPr="00E841DD" w:rsidRDefault="00E841DD" w:rsidP="00E841DD">
            <w:pPr>
              <w:rPr>
                <w:b/>
                <w:bCs/>
                <w:color w:val="000000"/>
                <w:sz w:val="24"/>
              </w:rPr>
            </w:pPr>
            <w:r w:rsidRPr="00E841DD">
              <w:rPr>
                <w:b/>
                <w:bCs/>
                <w:color w:val="000000"/>
                <w:sz w:val="24"/>
              </w:rPr>
              <w:t>Majetek příspěvkových organizací v gesci kultury v tis. Kč</w:t>
            </w:r>
          </w:p>
        </w:tc>
        <w:tc>
          <w:tcPr>
            <w:tcW w:w="1457" w:type="dxa"/>
            <w:tcBorders>
              <w:top w:val="single" w:sz="4" w:space="0" w:color="auto"/>
              <w:left w:val="nil"/>
              <w:bottom w:val="single" w:sz="4" w:space="0" w:color="auto"/>
              <w:right w:val="single" w:sz="4" w:space="0" w:color="auto"/>
            </w:tcBorders>
            <w:shd w:val="clear" w:color="000000" w:fill="FFFF00"/>
            <w:noWrap/>
            <w:vAlign w:val="bottom"/>
            <w:hideMark/>
          </w:tcPr>
          <w:p w14:paraId="4C0A6812" w14:textId="77777777" w:rsidR="00E841DD" w:rsidRPr="00E841DD" w:rsidRDefault="00E841DD" w:rsidP="00E841DD">
            <w:pPr>
              <w:rPr>
                <w:b/>
                <w:bCs/>
                <w:color w:val="000000"/>
                <w:sz w:val="24"/>
              </w:rPr>
            </w:pPr>
            <w:r w:rsidRPr="00E841DD">
              <w:rPr>
                <w:b/>
                <w:bCs/>
                <w:color w:val="000000"/>
                <w:sz w:val="24"/>
              </w:rPr>
              <w:t> </w:t>
            </w:r>
          </w:p>
        </w:tc>
        <w:tc>
          <w:tcPr>
            <w:tcW w:w="1549" w:type="dxa"/>
            <w:tcBorders>
              <w:top w:val="single" w:sz="4" w:space="0" w:color="auto"/>
              <w:left w:val="nil"/>
              <w:bottom w:val="single" w:sz="4" w:space="0" w:color="auto"/>
              <w:right w:val="single" w:sz="4" w:space="0" w:color="auto"/>
            </w:tcBorders>
            <w:shd w:val="clear" w:color="000000" w:fill="FFFF00"/>
            <w:noWrap/>
            <w:vAlign w:val="bottom"/>
            <w:hideMark/>
          </w:tcPr>
          <w:p w14:paraId="464765FC" w14:textId="77777777" w:rsidR="00E841DD" w:rsidRPr="00E841DD" w:rsidRDefault="00E841DD" w:rsidP="00E841DD">
            <w:pPr>
              <w:rPr>
                <w:b/>
                <w:bCs/>
                <w:color w:val="000000"/>
                <w:sz w:val="24"/>
              </w:rPr>
            </w:pPr>
            <w:r w:rsidRPr="00E841DD">
              <w:rPr>
                <w:b/>
                <w:bCs/>
                <w:color w:val="000000"/>
                <w:sz w:val="24"/>
              </w:rPr>
              <w:t> </w:t>
            </w:r>
          </w:p>
        </w:tc>
      </w:tr>
      <w:tr w:rsidR="00E841DD" w:rsidRPr="00E841DD" w14:paraId="4029B9D2" w14:textId="77777777" w:rsidTr="00230C24">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39E57" w14:textId="77777777" w:rsidR="00E841DD" w:rsidRPr="00E841DD" w:rsidRDefault="00E841DD" w:rsidP="00E841DD">
            <w:pPr>
              <w:rPr>
                <w:b/>
                <w:bCs/>
                <w:color w:val="000000"/>
                <w:sz w:val="24"/>
              </w:rPr>
            </w:pPr>
            <w:r w:rsidRPr="00E841DD">
              <w:rPr>
                <w:b/>
                <w:bCs/>
                <w:color w:val="000000"/>
                <w:sz w:val="24"/>
              </w:rPr>
              <w:t>Aktiva celkem</w:t>
            </w:r>
          </w:p>
        </w:tc>
        <w:tc>
          <w:tcPr>
            <w:tcW w:w="1457" w:type="dxa"/>
            <w:tcBorders>
              <w:top w:val="single" w:sz="4" w:space="0" w:color="auto"/>
              <w:left w:val="nil"/>
              <w:bottom w:val="single" w:sz="4" w:space="0" w:color="auto"/>
              <w:right w:val="single" w:sz="4" w:space="0" w:color="auto"/>
            </w:tcBorders>
            <w:shd w:val="clear" w:color="auto" w:fill="auto"/>
            <w:noWrap/>
            <w:vAlign w:val="center"/>
            <w:hideMark/>
          </w:tcPr>
          <w:p w14:paraId="0E7E4926" w14:textId="77777777" w:rsidR="00E841DD" w:rsidRPr="00E841DD" w:rsidRDefault="00E841DD" w:rsidP="00E841DD">
            <w:pPr>
              <w:jc w:val="right"/>
              <w:rPr>
                <w:b/>
                <w:bCs/>
                <w:color w:val="000000"/>
                <w:sz w:val="24"/>
              </w:rPr>
            </w:pPr>
            <w:r w:rsidRPr="00E841DD">
              <w:rPr>
                <w:b/>
                <w:bCs/>
                <w:color w:val="000000"/>
                <w:sz w:val="24"/>
              </w:rPr>
              <w:t>2 176 155</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1DC8EC9B" w14:textId="77777777" w:rsidR="00E841DD" w:rsidRPr="00E841DD" w:rsidRDefault="00E841DD" w:rsidP="00E841DD">
            <w:pPr>
              <w:jc w:val="right"/>
              <w:rPr>
                <w:b/>
                <w:bCs/>
                <w:color w:val="000000"/>
                <w:sz w:val="24"/>
              </w:rPr>
            </w:pPr>
            <w:r w:rsidRPr="00E841DD">
              <w:rPr>
                <w:b/>
                <w:bCs/>
                <w:color w:val="000000"/>
                <w:sz w:val="24"/>
              </w:rPr>
              <w:t>2 546 067</w:t>
            </w:r>
          </w:p>
        </w:tc>
      </w:tr>
      <w:tr w:rsidR="00E841DD" w:rsidRPr="00E841DD" w14:paraId="45BBD3C3" w14:textId="77777777" w:rsidTr="00230C24">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CA7A05" w14:textId="77777777" w:rsidR="00E841DD" w:rsidRPr="00E841DD" w:rsidRDefault="00E841DD" w:rsidP="00E841DD">
            <w:pPr>
              <w:rPr>
                <w:color w:val="000000"/>
                <w:sz w:val="24"/>
              </w:rPr>
            </w:pPr>
            <w:r w:rsidRPr="00E841DD">
              <w:rPr>
                <w:color w:val="000000"/>
                <w:sz w:val="24"/>
              </w:rPr>
              <w:t>Dlouhodobý nehmotný majetek</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14:paraId="41B7C54B" w14:textId="77777777" w:rsidR="00E841DD" w:rsidRPr="00E841DD" w:rsidRDefault="00E841DD" w:rsidP="00E841DD">
            <w:pPr>
              <w:jc w:val="right"/>
              <w:rPr>
                <w:color w:val="000000"/>
                <w:sz w:val="24"/>
              </w:rPr>
            </w:pPr>
            <w:r w:rsidRPr="00E841DD">
              <w:rPr>
                <w:color w:val="000000"/>
                <w:sz w:val="24"/>
              </w:rPr>
              <w:t>1 476</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42189FEB" w14:textId="77777777" w:rsidR="00E841DD" w:rsidRPr="00E841DD" w:rsidRDefault="00E841DD" w:rsidP="00E841DD">
            <w:pPr>
              <w:jc w:val="right"/>
              <w:rPr>
                <w:color w:val="000000"/>
                <w:sz w:val="24"/>
              </w:rPr>
            </w:pPr>
            <w:r w:rsidRPr="00E841DD">
              <w:rPr>
                <w:color w:val="000000"/>
                <w:sz w:val="24"/>
              </w:rPr>
              <w:t>2 251</w:t>
            </w:r>
          </w:p>
        </w:tc>
      </w:tr>
      <w:tr w:rsidR="00E841DD" w:rsidRPr="00E841DD" w14:paraId="2B093C92" w14:textId="77777777" w:rsidTr="00230C24">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B7AE10" w14:textId="77777777" w:rsidR="00E841DD" w:rsidRPr="00E841DD" w:rsidRDefault="00E841DD" w:rsidP="00E841DD">
            <w:pPr>
              <w:rPr>
                <w:color w:val="000000"/>
                <w:sz w:val="24"/>
              </w:rPr>
            </w:pPr>
            <w:r w:rsidRPr="00E841DD">
              <w:rPr>
                <w:color w:val="000000"/>
                <w:sz w:val="24"/>
              </w:rPr>
              <w:t>Dlouhodobý hmotný majetek</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14:paraId="0E9D8DEE" w14:textId="77777777" w:rsidR="00E841DD" w:rsidRPr="00E841DD" w:rsidRDefault="00E841DD" w:rsidP="00E841DD">
            <w:pPr>
              <w:jc w:val="right"/>
              <w:rPr>
                <w:color w:val="000000"/>
                <w:sz w:val="24"/>
              </w:rPr>
            </w:pPr>
            <w:r w:rsidRPr="00E841DD">
              <w:rPr>
                <w:color w:val="000000"/>
                <w:sz w:val="24"/>
              </w:rPr>
              <w:t>1 816 613</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4D5AAF70" w14:textId="77777777" w:rsidR="00E841DD" w:rsidRPr="00E841DD" w:rsidRDefault="00E841DD" w:rsidP="00E841DD">
            <w:pPr>
              <w:jc w:val="right"/>
              <w:rPr>
                <w:color w:val="000000"/>
                <w:sz w:val="24"/>
              </w:rPr>
            </w:pPr>
            <w:r w:rsidRPr="00E841DD">
              <w:rPr>
                <w:color w:val="000000"/>
                <w:sz w:val="24"/>
              </w:rPr>
              <w:t>2 201 471</w:t>
            </w:r>
          </w:p>
        </w:tc>
      </w:tr>
      <w:tr w:rsidR="00E841DD" w:rsidRPr="00E841DD" w14:paraId="02D167C1" w14:textId="77777777" w:rsidTr="00230C24">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658190" w14:textId="77777777" w:rsidR="00E841DD" w:rsidRPr="00E841DD" w:rsidRDefault="00E841DD" w:rsidP="00E841DD">
            <w:pPr>
              <w:rPr>
                <w:color w:val="000000"/>
                <w:sz w:val="24"/>
              </w:rPr>
            </w:pPr>
            <w:r w:rsidRPr="00E841DD">
              <w:rPr>
                <w:color w:val="000000"/>
                <w:sz w:val="24"/>
              </w:rPr>
              <w:t>Dlouhodobý finanční majetek</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14:paraId="7D282097" w14:textId="77777777" w:rsidR="00E841DD" w:rsidRPr="00E841DD" w:rsidRDefault="00E841DD" w:rsidP="00E841DD">
            <w:pPr>
              <w:jc w:val="right"/>
              <w:rPr>
                <w:color w:val="000000"/>
                <w:sz w:val="24"/>
              </w:rPr>
            </w:pPr>
            <w:r w:rsidRPr="00E841DD">
              <w:rPr>
                <w:color w:val="000000"/>
                <w:sz w:val="24"/>
              </w:rPr>
              <w:t>0</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0777324D" w14:textId="77777777" w:rsidR="00E841DD" w:rsidRPr="00E841DD" w:rsidRDefault="00E841DD" w:rsidP="00E841DD">
            <w:pPr>
              <w:jc w:val="right"/>
              <w:rPr>
                <w:color w:val="000000"/>
                <w:sz w:val="24"/>
              </w:rPr>
            </w:pPr>
            <w:r w:rsidRPr="00E841DD">
              <w:rPr>
                <w:color w:val="000000"/>
                <w:sz w:val="24"/>
              </w:rPr>
              <w:t>0</w:t>
            </w:r>
          </w:p>
        </w:tc>
      </w:tr>
      <w:tr w:rsidR="00E841DD" w:rsidRPr="00E841DD" w14:paraId="3BBEDE5C" w14:textId="77777777" w:rsidTr="00230C24">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85F7EF" w14:textId="77777777" w:rsidR="00E841DD" w:rsidRPr="00E841DD" w:rsidRDefault="00E841DD" w:rsidP="00E841DD">
            <w:pPr>
              <w:rPr>
                <w:color w:val="000000"/>
                <w:sz w:val="24"/>
              </w:rPr>
            </w:pPr>
            <w:r w:rsidRPr="00E841DD">
              <w:rPr>
                <w:color w:val="000000"/>
                <w:sz w:val="24"/>
              </w:rPr>
              <w:t>Dlouhodobé pohledávky</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14:paraId="4C8554BB" w14:textId="77777777" w:rsidR="00E841DD" w:rsidRPr="00E841DD" w:rsidRDefault="00E841DD" w:rsidP="00E841DD">
            <w:pPr>
              <w:jc w:val="right"/>
              <w:rPr>
                <w:color w:val="000000"/>
                <w:sz w:val="24"/>
              </w:rPr>
            </w:pPr>
            <w:r w:rsidRPr="00E841DD">
              <w:rPr>
                <w:color w:val="000000"/>
                <w:sz w:val="24"/>
              </w:rPr>
              <w:t>33</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321070A9" w14:textId="77777777" w:rsidR="00E841DD" w:rsidRPr="00E841DD" w:rsidRDefault="00E841DD" w:rsidP="00E841DD">
            <w:pPr>
              <w:jc w:val="right"/>
              <w:rPr>
                <w:color w:val="000000"/>
                <w:sz w:val="24"/>
              </w:rPr>
            </w:pPr>
            <w:r w:rsidRPr="00E841DD">
              <w:rPr>
                <w:color w:val="000000"/>
                <w:sz w:val="24"/>
              </w:rPr>
              <w:t>33</w:t>
            </w:r>
          </w:p>
        </w:tc>
      </w:tr>
      <w:tr w:rsidR="00E841DD" w:rsidRPr="00E841DD" w14:paraId="7B16AF37" w14:textId="77777777" w:rsidTr="00230C24">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653688" w14:textId="77777777" w:rsidR="00E841DD" w:rsidRPr="00E841DD" w:rsidRDefault="00E841DD" w:rsidP="00E841DD">
            <w:pPr>
              <w:rPr>
                <w:color w:val="000000"/>
                <w:sz w:val="24"/>
              </w:rPr>
            </w:pPr>
            <w:r w:rsidRPr="00E841DD">
              <w:rPr>
                <w:color w:val="000000"/>
                <w:sz w:val="24"/>
              </w:rPr>
              <w:t>Zásoby</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14:paraId="59E9C158" w14:textId="77777777" w:rsidR="00E841DD" w:rsidRPr="00E841DD" w:rsidRDefault="00E841DD" w:rsidP="00E841DD">
            <w:pPr>
              <w:jc w:val="right"/>
              <w:rPr>
                <w:color w:val="000000"/>
                <w:sz w:val="24"/>
              </w:rPr>
            </w:pPr>
            <w:r w:rsidRPr="00E841DD">
              <w:rPr>
                <w:color w:val="000000"/>
                <w:sz w:val="24"/>
              </w:rPr>
              <w:t>11 891</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77AB20CF" w14:textId="77777777" w:rsidR="00E841DD" w:rsidRPr="00E841DD" w:rsidRDefault="00E841DD" w:rsidP="00E841DD">
            <w:pPr>
              <w:jc w:val="right"/>
              <w:rPr>
                <w:color w:val="000000"/>
                <w:sz w:val="24"/>
              </w:rPr>
            </w:pPr>
            <w:r w:rsidRPr="00E841DD">
              <w:rPr>
                <w:color w:val="000000"/>
                <w:sz w:val="24"/>
              </w:rPr>
              <w:t>11 732</w:t>
            </w:r>
          </w:p>
        </w:tc>
      </w:tr>
      <w:tr w:rsidR="00E841DD" w:rsidRPr="00E841DD" w14:paraId="1BEB086D" w14:textId="77777777" w:rsidTr="00230C24">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CC14D" w14:textId="77777777" w:rsidR="00E841DD" w:rsidRPr="00E841DD" w:rsidRDefault="00E841DD" w:rsidP="00E841DD">
            <w:pPr>
              <w:rPr>
                <w:color w:val="000000"/>
                <w:sz w:val="24"/>
              </w:rPr>
            </w:pPr>
            <w:r w:rsidRPr="00E841DD">
              <w:rPr>
                <w:color w:val="000000"/>
                <w:sz w:val="24"/>
              </w:rPr>
              <w:t>Krátkodobé pohledávky</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14:paraId="0BA0653E" w14:textId="77777777" w:rsidR="00E841DD" w:rsidRPr="00E841DD" w:rsidRDefault="00E841DD" w:rsidP="00E841DD">
            <w:pPr>
              <w:jc w:val="right"/>
              <w:rPr>
                <w:color w:val="000000"/>
                <w:sz w:val="24"/>
              </w:rPr>
            </w:pPr>
            <w:r w:rsidRPr="00E841DD">
              <w:rPr>
                <w:color w:val="000000"/>
                <w:sz w:val="24"/>
              </w:rPr>
              <w:t>137 898</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2358ACD4" w14:textId="77777777" w:rsidR="00E841DD" w:rsidRPr="00E841DD" w:rsidRDefault="00E841DD" w:rsidP="00E841DD">
            <w:pPr>
              <w:jc w:val="right"/>
              <w:rPr>
                <w:color w:val="000000"/>
                <w:sz w:val="24"/>
              </w:rPr>
            </w:pPr>
            <w:r w:rsidRPr="00E841DD">
              <w:rPr>
                <w:color w:val="000000"/>
                <w:sz w:val="24"/>
              </w:rPr>
              <w:t>108 622</w:t>
            </w:r>
          </w:p>
        </w:tc>
      </w:tr>
      <w:tr w:rsidR="00E841DD" w:rsidRPr="00E841DD" w14:paraId="756463B7" w14:textId="77777777" w:rsidTr="00230C24">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AEF50C" w14:textId="77777777" w:rsidR="00E841DD" w:rsidRPr="00E841DD" w:rsidRDefault="00E841DD" w:rsidP="00E841DD">
            <w:pPr>
              <w:rPr>
                <w:color w:val="000000"/>
                <w:sz w:val="24"/>
              </w:rPr>
            </w:pPr>
            <w:r w:rsidRPr="00E841DD">
              <w:rPr>
                <w:color w:val="000000"/>
                <w:sz w:val="24"/>
              </w:rPr>
              <w:t>Krátkodobý finanční majetek (ceniny, běžné účty, účty fondů)</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14:paraId="2CFB90B9" w14:textId="77777777" w:rsidR="00E841DD" w:rsidRPr="00E841DD" w:rsidRDefault="00E841DD" w:rsidP="00E841DD">
            <w:pPr>
              <w:jc w:val="right"/>
              <w:rPr>
                <w:color w:val="000000"/>
                <w:sz w:val="24"/>
              </w:rPr>
            </w:pPr>
            <w:r w:rsidRPr="00E841DD">
              <w:rPr>
                <w:color w:val="000000"/>
                <w:sz w:val="24"/>
              </w:rPr>
              <w:t>208 244</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49EBC7FF" w14:textId="77777777" w:rsidR="00E841DD" w:rsidRPr="00E841DD" w:rsidRDefault="00E841DD" w:rsidP="00E841DD">
            <w:pPr>
              <w:jc w:val="right"/>
              <w:rPr>
                <w:color w:val="000000"/>
                <w:sz w:val="24"/>
              </w:rPr>
            </w:pPr>
            <w:r w:rsidRPr="00E841DD">
              <w:rPr>
                <w:color w:val="000000"/>
                <w:sz w:val="24"/>
              </w:rPr>
              <w:t>221 958</w:t>
            </w:r>
          </w:p>
        </w:tc>
      </w:tr>
      <w:tr w:rsidR="00E841DD" w:rsidRPr="00E841DD" w14:paraId="4D6D9DE3" w14:textId="77777777" w:rsidTr="00E841DD">
        <w:trPr>
          <w:trHeight w:val="300"/>
        </w:trPr>
        <w:tc>
          <w:tcPr>
            <w:tcW w:w="6395" w:type="dxa"/>
            <w:tcBorders>
              <w:top w:val="nil"/>
              <w:left w:val="nil"/>
              <w:bottom w:val="nil"/>
              <w:right w:val="nil"/>
            </w:tcBorders>
            <w:shd w:val="clear" w:color="auto" w:fill="auto"/>
            <w:noWrap/>
            <w:vAlign w:val="bottom"/>
            <w:hideMark/>
          </w:tcPr>
          <w:p w14:paraId="27525AC5" w14:textId="77777777" w:rsidR="00E841DD" w:rsidRPr="00E841DD" w:rsidRDefault="00E841DD" w:rsidP="00E841DD">
            <w:pPr>
              <w:jc w:val="right"/>
              <w:rPr>
                <w:color w:val="000000"/>
                <w:sz w:val="24"/>
              </w:rPr>
            </w:pPr>
          </w:p>
        </w:tc>
        <w:tc>
          <w:tcPr>
            <w:tcW w:w="1457" w:type="dxa"/>
            <w:tcBorders>
              <w:top w:val="nil"/>
              <w:left w:val="nil"/>
              <w:bottom w:val="nil"/>
              <w:right w:val="nil"/>
            </w:tcBorders>
            <w:shd w:val="clear" w:color="auto" w:fill="auto"/>
            <w:noWrap/>
            <w:vAlign w:val="bottom"/>
            <w:hideMark/>
          </w:tcPr>
          <w:p w14:paraId="1D70F1A3" w14:textId="77777777" w:rsidR="00E841DD" w:rsidRPr="00E841DD" w:rsidRDefault="00E841DD" w:rsidP="00E841DD">
            <w:pPr>
              <w:rPr>
                <w:sz w:val="24"/>
              </w:rPr>
            </w:pPr>
          </w:p>
        </w:tc>
        <w:tc>
          <w:tcPr>
            <w:tcW w:w="1549" w:type="dxa"/>
            <w:tcBorders>
              <w:top w:val="nil"/>
              <w:left w:val="nil"/>
              <w:bottom w:val="nil"/>
              <w:right w:val="single" w:sz="4" w:space="0" w:color="auto"/>
            </w:tcBorders>
            <w:shd w:val="clear" w:color="auto" w:fill="auto"/>
            <w:noWrap/>
            <w:vAlign w:val="bottom"/>
            <w:hideMark/>
          </w:tcPr>
          <w:p w14:paraId="10F2CB4A" w14:textId="77777777" w:rsidR="00E841DD" w:rsidRPr="00E841DD" w:rsidRDefault="00E841DD" w:rsidP="00E841DD">
            <w:pPr>
              <w:rPr>
                <w:color w:val="000000"/>
                <w:sz w:val="24"/>
              </w:rPr>
            </w:pPr>
            <w:r w:rsidRPr="00E841DD">
              <w:rPr>
                <w:color w:val="000000"/>
                <w:sz w:val="24"/>
              </w:rPr>
              <w:t> </w:t>
            </w:r>
          </w:p>
        </w:tc>
      </w:tr>
      <w:tr w:rsidR="00E841DD" w:rsidRPr="00E841DD" w14:paraId="7AAC055F" w14:textId="77777777" w:rsidTr="00E841DD">
        <w:trPr>
          <w:trHeight w:val="300"/>
        </w:trPr>
        <w:tc>
          <w:tcPr>
            <w:tcW w:w="6395" w:type="dxa"/>
            <w:tcBorders>
              <w:top w:val="nil"/>
              <w:left w:val="nil"/>
              <w:bottom w:val="single" w:sz="4" w:space="0" w:color="auto"/>
              <w:right w:val="nil"/>
            </w:tcBorders>
            <w:shd w:val="clear" w:color="auto" w:fill="auto"/>
            <w:noWrap/>
            <w:vAlign w:val="bottom"/>
            <w:hideMark/>
          </w:tcPr>
          <w:p w14:paraId="014EFCAA" w14:textId="77777777" w:rsidR="00E841DD" w:rsidRPr="00E841DD" w:rsidRDefault="00E841DD" w:rsidP="00E841DD">
            <w:pPr>
              <w:rPr>
                <w:color w:val="000000"/>
                <w:sz w:val="24"/>
              </w:rPr>
            </w:pPr>
          </w:p>
        </w:tc>
        <w:tc>
          <w:tcPr>
            <w:tcW w:w="1457" w:type="dxa"/>
            <w:tcBorders>
              <w:top w:val="nil"/>
              <w:left w:val="nil"/>
              <w:bottom w:val="single" w:sz="4" w:space="0" w:color="auto"/>
              <w:right w:val="nil"/>
            </w:tcBorders>
            <w:shd w:val="clear" w:color="auto" w:fill="auto"/>
            <w:noWrap/>
            <w:vAlign w:val="bottom"/>
            <w:hideMark/>
          </w:tcPr>
          <w:p w14:paraId="4E3FA826" w14:textId="77777777" w:rsidR="00E841DD" w:rsidRPr="00E841DD" w:rsidRDefault="00E841DD" w:rsidP="00E841DD">
            <w:pPr>
              <w:rPr>
                <w:sz w:val="24"/>
              </w:rPr>
            </w:pPr>
          </w:p>
        </w:tc>
        <w:tc>
          <w:tcPr>
            <w:tcW w:w="1549" w:type="dxa"/>
            <w:tcBorders>
              <w:top w:val="nil"/>
              <w:left w:val="nil"/>
              <w:bottom w:val="single" w:sz="4" w:space="0" w:color="auto"/>
              <w:right w:val="single" w:sz="4" w:space="0" w:color="auto"/>
            </w:tcBorders>
            <w:shd w:val="clear" w:color="auto" w:fill="auto"/>
            <w:noWrap/>
            <w:vAlign w:val="bottom"/>
            <w:hideMark/>
          </w:tcPr>
          <w:p w14:paraId="7B22A1F4" w14:textId="77777777" w:rsidR="00E841DD" w:rsidRPr="00E841DD" w:rsidRDefault="00E841DD" w:rsidP="00E841DD">
            <w:pPr>
              <w:rPr>
                <w:color w:val="000000"/>
                <w:sz w:val="24"/>
              </w:rPr>
            </w:pPr>
            <w:r w:rsidRPr="00E841DD">
              <w:rPr>
                <w:color w:val="000000"/>
                <w:sz w:val="24"/>
              </w:rPr>
              <w:t> </w:t>
            </w:r>
          </w:p>
        </w:tc>
      </w:tr>
      <w:tr w:rsidR="00E841DD" w:rsidRPr="00E841DD" w14:paraId="6F3D7DA4" w14:textId="77777777" w:rsidTr="00E841DD">
        <w:trPr>
          <w:trHeight w:val="300"/>
        </w:trPr>
        <w:tc>
          <w:tcPr>
            <w:tcW w:w="6395" w:type="dxa"/>
            <w:tcBorders>
              <w:top w:val="single" w:sz="4" w:space="0" w:color="auto"/>
              <w:left w:val="single" w:sz="4" w:space="0" w:color="auto"/>
              <w:bottom w:val="single" w:sz="4" w:space="0" w:color="auto"/>
              <w:right w:val="nil"/>
            </w:tcBorders>
            <w:shd w:val="clear" w:color="auto" w:fill="auto"/>
            <w:noWrap/>
            <w:vAlign w:val="bottom"/>
            <w:hideMark/>
          </w:tcPr>
          <w:p w14:paraId="345717E8" w14:textId="77777777" w:rsidR="00E841DD" w:rsidRPr="00E841DD" w:rsidRDefault="00E841DD" w:rsidP="00E841DD">
            <w:pPr>
              <w:rPr>
                <w:color w:val="000000"/>
                <w:sz w:val="24"/>
              </w:rPr>
            </w:pPr>
            <w:r w:rsidRPr="00E841DD">
              <w:rPr>
                <w:color w:val="000000"/>
                <w:sz w:val="24"/>
              </w:rPr>
              <w:t> </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CE5A4" w14:textId="77777777" w:rsidR="00E841DD" w:rsidRPr="00E841DD" w:rsidRDefault="00E841DD" w:rsidP="00E841DD">
            <w:pPr>
              <w:jc w:val="center"/>
              <w:rPr>
                <w:color w:val="000000"/>
                <w:sz w:val="24"/>
              </w:rPr>
            </w:pPr>
            <w:r w:rsidRPr="00E841DD">
              <w:rPr>
                <w:color w:val="000000"/>
                <w:sz w:val="24"/>
              </w:rPr>
              <w:t>stav k 31.12.2020</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17428D90" w14:textId="77777777" w:rsidR="00E841DD" w:rsidRPr="00E841DD" w:rsidRDefault="00E841DD" w:rsidP="00E841DD">
            <w:pPr>
              <w:jc w:val="center"/>
              <w:rPr>
                <w:color w:val="000000"/>
                <w:sz w:val="24"/>
              </w:rPr>
            </w:pPr>
            <w:r w:rsidRPr="00E841DD">
              <w:rPr>
                <w:color w:val="000000"/>
                <w:sz w:val="24"/>
              </w:rPr>
              <w:t>stav k 31.12.2021</w:t>
            </w:r>
          </w:p>
        </w:tc>
      </w:tr>
      <w:tr w:rsidR="00E841DD" w:rsidRPr="00E841DD" w14:paraId="0838641E" w14:textId="77777777" w:rsidTr="00E841DD">
        <w:trPr>
          <w:trHeight w:val="300"/>
        </w:trPr>
        <w:tc>
          <w:tcPr>
            <w:tcW w:w="6395" w:type="dxa"/>
            <w:tcBorders>
              <w:top w:val="nil"/>
              <w:left w:val="single" w:sz="4" w:space="0" w:color="auto"/>
              <w:bottom w:val="single" w:sz="4" w:space="0" w:color="auto"/>
              <w:right w:val="single" w:sz="4" w:space="0" w:color="auto"/>
            </w:tcBorders>
            <w:shd w:val="clear" w:color="000000" w:fill="FFFF00"/>
            <w:noWrap/>
            <w:vAlign w:val="bottom"/>
            <w:hideMark/>
          </w:tcPr>
          <w:p w14:paraId="2509DC7D" w14:textId="77777777" w:rsidR="00E841DD" w:rsidRPr="00E841DD" w:rsidRDefault="00E841DD" w:rsidP="00E841DD">
            <w:pPr>
              <w:rPr>
                <w:b/>
                <w:bCs/>
                <w:color w:val="000000"/>
                <w:sz w:val="24"/>
              </w:rPr>
            </w:pPr>
            <w:r w:rsidRPr="00E841DD">
              <w:rPr>
                <w:b/>
                <w:bCs/>
                <w:color w:val="000000"/>
                <w:sz w:val="24"/>
              </w:rPr>
              <w:t>Majetek příspěvkových organizací v gesci sociální péče v tis. Kč</w:t>
            </w:r>
          </w:p>
        </w:tc>
        <w:tc>
          <w:tcPr>
            <w:tcW w:w="1457" w:type="dxa"/>
            <w:tcBorders>
              <w:top w:val="nil"/>
              <w:left w:val="nil"/>
              <w:bottom w:val="single" w:sz="4" w:space="0" w:color="auto"/>
              <w:right w:val="single" w:sz="4" w:space="0" w:color="auto"/>
            </w:tcBorders>
            <w:shd w:val="clear" w:color="000000" w:fill="FFFF00"/>
            <w:noWrap/>
            <w:vAlign w:val="bottom"/>
            <w:hideMark/>
          </w:tcPr>
          <w:p w14:paraId="065C6E12" w14:textId="77777777" w:rsidR="00E841DD" w:rsidRPr="00E841DD" w:rsidRDefault="00E841DD" w:rsidP="00E841DD">
            <w:pPr>
              <w:rPr>
                <w:b/>
                <w:bCs/>
                <w:color w:val="000000"/>
                <w:sz w:val="24"/>
              </w:rPr>
            </w:pPr>
            <w:r w:rsidRPr="00E841DD">
              <w:rPr>
                <w:b/>
                <w:bCs/>
                <w:color w:val="000000"/>
                <w:sz w:val="24"/>
              </w:rPr>
              <w:t> </w:t>
            </w:r>
          </w:p>
        </w:tc>
        <w:tc>
          <w:tcPr>
            <w:tcW w:w="1549" w:type="dxa"/>
            <w:tcBorders>
              <w:top w:val="nil"/>
              <w:left w:val="nil"/>
              <w:bottom w:val="single" w:sz="4" w:space="0" w:color="auto"/>
              <w:right w:val="single" w:sz="4" w:space="0" w:color="auto"/>
            </w:tcBorders>
            <w:shd w:val="clear" w:color="000000" w:fill="FFFF00"/>
            <w:noWrap/>
            <w:vAlign w:val="bottom"/>
            <w:hideMark/>
          </w:tcPr>
          <w:p w14:paraId="22F76708" w14:textId="77777777" w:rsidR="00E841DD" w:rsidRPr="00E841DD" w:rsidRDefault="00E841DD" w:rsidP="00E841DD">
            <w:pPr>
              <w:rPr>
                <w:b/>
                <w:bCs/>
                <w:color w:val="000000"/>
                <w:sz w:val="24"/>
              </w:rPr>
            </w:pPr>
            <w:r w:rsidRPr="00E841DD">
              <w:rPr>
                <w:b/>
                <w:bCs/>
                <w:color w:val="000000"/>
                <w:sz w:val="24"/>
              </w:rPr>
              <w:t> </w:t>
            </w:r>
          </w:p>
        </w:tc>
      </w:tr>
      <w:tr w:rsidR="00E841DD" w:rsidRPr="00E841DD" w14:paraId="05625FD4"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76658DF0" w14:textId="77777777" w:rsidR="00E841DD" w:rsidRPr="00E841DD" w:rsidRDefault="00E841DD" w:rsidP="00E841DD">
            <w:pPr>
              <w:rPr>
                <w:b/>
                <w:bCs/>
                <w:color w:val="000000"/>
                <w:sz w:val="24"/>
              </w:rPr>
            </w:pPr>
            <w:r w:rsidRPr="00E841DD">
              <w:rPr>
                <w:b/>
                <w:bCs/>
                <w:color w:val="000000"/>
                <w:sz w:val="24"/>
              </w:rPr>
              <w:t>Aktiva celkem</w:t>
            </w:r>
          </w:p>
        </w:tc>
        <w:tc>
          <w:tcPr>
            <w:tcW w:w="1457" w:type="dxa"/>
            <w:tcBorders>
              <w:top w:val="nil"/>
              <w:left w:val="nil"/>
              <w:bottom w:val="single" w:sz="4" w:space="0" w:color="auto"/>
              <w:right w:val="single" w:sz="4" w:space="0" w:color="auto"/>
            </w:tcBorders>
            <w:shd w:val="clear" w:color="auto" w:fill="auto"/>
            <w:noWrap/>
            <w:vAlign w:val="bottom"/>
            <w:hideMark/>
          </w:tcPr>
          <w:p w14:paraId="3103357C" w14:textId="77777777" w:rsidR="00E841DD" w:rsidRPr="00E841DD" w:rsidRDefault="00E841DD" w:rsidP="00E841DD">
            <w:pPr>
              <w:jc w:val="right"/>
              <w:rPr>
                <w:b/>
                <w:bCs/>
                <w:color w:val="000000"/>
                <w:sz w:val="24"/>
              </w:rPr>
            </w:pPr>
            <w:r w:rsidRPr="00E841DD">
              <w:rPr>
                <w:b/>
                <w:bCs/>
                <w:color w:val="000000"/>
                <w:sz w:val="24"/>
              </w:rPr>
              <w:t>4 205 878</w:t>
            </w:r>
          </w:p>
        </w:tc>
        <w:tc>
          <w:tcPr>
            <w:tcW w:w="1549" w:type="dxa"/>
            <w:tcBorders>
              <w:top w:val="nil"/>
              <w:left w:val="nil"/>
              <w:bottom w:val="single" w:sz="4" w:space="0" w:color="auto"/>
              <w:right w:val="single" w:sz="4" w:space="0" w:color="auto"/>
            </w:tcBorders>
            <w:shd w:val="clear" w:color="auto" w:fill="auto"/>
            <w:noWrap/>
            <w:vAlign w:val="bottom"/>
            <w:hideMark/>
          </w:tcPr>
          <w:p w14:paraId="6327B547" w14:textId="77777777" w:rsidR="00E841DD" w:rsidRPr="00E841DD" w:rsidRDefault="00E841DD" w:rsidP="00E841DD">
            <w:pPr>
              <w:jc w:val="right"/>
              <w:rPr>
                <w:b/>
                <w:bCs/>
                <w:color w:val="000000"/>
                <w:sz w:val="24"/>
              </w:rPr>
            </w:pPr>
            <w:r w:rsidRPr="00E841DD">
              <w:rPr>
                <w:b/>
                <w:bCs/>
                <w:color w:val="000000"/>
                <w:sz w:val="24"/>
              </w:rPr>
              <w:t>4 372 413</w:t>
            </w:r>
          </w:p>
        </w:tc>
      </w:tr>
      <w:tr w:rsidR="00E841DD" w:rsidRPr="00E841DD" w14:paraId="5A514F6B"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2A03053C" w14:textId="77777777" w:rsidR="00E841DD" w:rsidRPr="00E841DD" w:rsidRDefault="00E841DD" w:rsidP="00E841DD">
            <w:pPr>
              <w:rPr>
                <w:color w:val="000000"/>
                <w:sz w:val="24"/>
              </w:rPr>
            </w:pPr>
            <w:r w:rsidRPr="00E841DD">
              <w:rPr>
                <w:color w:val="000000"/>
                <w:sz w:val="24"/>
              </w:rPr>
              <w:t>Dlouhodobý nehmotný majetek</w:t>
            </w:r>
          </w:p>
        </w:tc>
        <w:tc>
          <w:tcPr>
            <w:tcW w:w="1457" w:type="dxa"/>
            <w:tcBorders>
              <w:top w:val="nil"/>
              <w:left w:val="nil"/>
              <w:bottom w:val="single" w:sz="4" w:space="0" w:color="auto"/>
              <w:right w:val="single" w:sz="4" w:space="0" w:color="auto"/>
            </w:tcBorders>
            <w:shd w:val="clear" w:color="auto" w:fill="auto"/>
            <w:noWrap/>
            <w:vAlign w:val="bottom"/>
            <w:hideMark/>
          </w:tcPr>
          <w:p w14:paraId="50EC91A2" w14:textId="77777777" w:rsidR="00E841DD" w:rsidRPr="00E841DD" w:rsidRDefault="00E841DD" w:rsidP="00E841DD">
            <w:pPr>
              <w:jc w:val="right"/>
              <w:rPr>
                <w:color w:val="000000"/>
                <w:sz w:val="24"/>
              </w:rPr>
            </w:pPr>
            <w:r w:rsidRPr="00E841DD">
              <w:rPr>
                <w:color w:val="000000"/>
                <w:sz w:val="24"/>
              </w:rPr>
              <w:t>117</w:t>
            </w:r>
          </w:p>
        </w:tc>
        <w:tc>
          <w:tcPr>
            <w:tcW w:w="1549" w:type="dxa"/>
            <w:tcBorders>
              <w:top w:val="nil"/>
              <w:left w:val="nil"/>
              <w:bottom w:val="single" w:sz="4" w:space="0" w:color="auto"/>
              <w:right w:val="single" w:sz="4" w:space="0" w:color="auto"/>
            </w:tcBorders>
            <w:shd w:val="clear" w:color="auto" w:fill="auto"/>
            <w:noWrap/>
            <w:vAlign w:val="bottom"/>
            <w:hideMark/>
          </w:tcPr>
          <w:p w14:paraId="1E9BCE98" w14:textId="77777777" w:rsidR="00E841DD" w:rsidRPr="00E841DD" w:rsidRDefault="00E841DD" w:rsidP="00E841DD">
            <w:pPr>
              <w:jc w:val="right"/>
              <w:rPr>
                <w:color w:val="000000"/>
                <w:sz w:val="24"/>
              </w:rPr>
            </w:pPr>
            <w:r w:rsidRPr="00E841DD">
              <w:rPr>
                <w:color w:val="000000"/>
                <w:sz w:val="24"/>
              </w:rPr>
              <w:t>198</w:t>
            </w:r>
          </w:p>
        </w:tc>
      </w:tr>
      <w:tr w:rsidR="00E841DD" w:rsidRPr="00E841DD" w14:paraId="42C080BF"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7C60B088" w14:textId="77777777" w:rsidR="00E841DD" w:rsidRPr="00E841DD" w:rsidRDefault="00E841DD" w:rsidP="00E841DD">
            <w:pPr>
              <w:rPr>
                <w:color w:val="000000"/>
                <w:sz w:val="24"/>
              </w:rPr>
            </w:pPr>
            <w:r w:rsidRPr="00E841DD">
              <w:rPr>
                <w:color w:val="000000"/>
                <w:sz w:val="24"/>
              </w:rPr>
              <w:t>Dlouhodobý hmotný majetek</w:t>
            </w:r>
          </w:p>
        </w:tc>
        <w:tc>
          <w:tcPr>
            <w:tcW w:w="1457" w:type="dxa"/>
            <w:tcBorders>
              <w:top w:val="nil"/>
              <w:left w:val="nil"/>
              <w:bottom w:val="single" w:sz="4" w:space="0" w:color="auto"/>
              <w:right w:val="single" w:sz="4" w:space="0" w:color="auto"/>
            </w:tcBorders>
            <w:shd w:val="clear" w:color="auto" w:fill="auto"/>
            <w:noWrap/>
            <w:vAlign w:val="bottom"/>
            <w:hideMark/>
          </w:tcPr>
          <w:p w14:paraId="24614A7E" w14:textId="77777777" w:rsidR="00E841DD" w:rsidRPr="00E841DD" w:rsidRDefault="00E841DD" w:rsidP="00E841DD">
            <w:pPr>
              <w:jc w:val="right"/>
              <w:rPr>
                <w:color w:val="000000"/>
                <w:sz w:val="24"/>
              </w:rPr>
            </w:pPr>
            <w:r w:rsidRPr="00E841DD">
              <w:rPr>
                <w:color w:val="000000"/>
                <w:sz w:val="24"/>
              </w:rPr>
              <w:t>3 247 808</w:t>
            </w:r>
          </w:p>
        </w:tc>
        <w:tc>
          <w:tcPr>
            <w:tcW w:w="1549" w:type="dxa"/>
            <w:tcBorders>
              <w:top w:val="nil"/>
              <w:left w:val="nil"/>
              <w:bottom w:val="single" w:sz="4" w:space="0" w:color="auto"/>
              <w:right w:val="single" w:sz="4" w:space="0" w:color="auto"/>
            </w:tcBorders>
            <w:shd w:val="clear" w:color="auto" w:fill="auto"/>
            <w:noWrap/>
            <w:vAlign w:val="bottom"/>
            <w:hideMark/>
          </w:tcPr>
          <w:p w14:paraId="43738BA1" w14:textId="77777777" w:rsidR="00E841DD" w:rsidRPr="00E841DD" w:rsidRDefault="00E841DD" w:rsidP="00E841DD">
            <w:pPr>
              <w:jc w:val="right"/>
              <w:rPr>
                <w:color w:val="000000"/>
                <w:sz w:val="24"/>
              </w:rPr>
            </w:pPr>
            <w:r w:rsidRPr="00E841DD">
              <w:rPr>
                <w:color w:val="000000"/>
                <w:sz w:val="24"/>
              </w:rPr>
              <w:t>3 288 836</w:t>
            </w:r>
          </w:p>
        </w:tc>
      </w:tr>
      <w:tr w:rsidR="00E841DD" w:rsidRPr="00E841DD" w14:paraId="54FB71CE"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6E17F062" w14:textId="77777777" w:rsidR="00E841DD" w:rsidRPr="00E841DD" w:rsidRDefault="00E841DD" w:rsidP="00E841DD">
            <w:pPr>
              <w:rPr>
                <w:color w:val="000000"/>
                <w:sz w:val="24"/>
              </w:rPr>
            </w:pPr>
            <w:r w:rsidRPr="00E841DD">
              <w:rPr>
                <w:color w:val="000000"/>
                <w:sz w:val="24"/>
              </w:rPr>
              <w:t>Dlouhodobý finanční majetek</w:t>
            </w:r>
          </w:p>
        </w:tc>
        <w:tc>
          <w:tcPr>
            <w:tcW w:w="1457" w:type="dxa"/>
            <w:tcBorders>
              <w:top w:val="nil"/>
              <w:left w:val="nil"/>
              <w:bottom w:val="single" w:sz="4" w:space="0" w:color="auto"/>
              <w:right w:val="single" w:sz="4" w:space="0" w:color="auto"/>
            </w:tcBorders>
            <w:shd w:val="clear" w:color="auto" w:fill="auto"/>
            <w:noWrap/>
            <w:vAlign w:val="bottom"/>
            <w:hideMark/>
          </w:tcPr>
          <w:p w14:paraId="276DC701" w14:textId="77777777" w:rsidR="00E841DD" w:rsidRPr="00E841DD" w:rsidRDefault="00E841DD" w:rsidP="00E841DD">
            <w:pPr>
              <w:jc w:val="right"/>
              <w:rPr>
                <w:color w:val="000000"/>
                <w:sz w:val="24"/>
              </w:rPr>
            </w:pPr>
            <w:r w:rsidRPr="00E841DD">
              <w:rPr>
                <w:color w:val="000000"/>
                <w:sz w:val="24"/>
              </w:rPr>
              <w:t>0</w:t>
            </w:r>
          </w:p>
        </w:tc>
        <w:tc>
          <w:tcPr>
            <w:tcW w:w="1549" w:type="dxa"/>
            <w:tcBorders>
              <w:top w:val="nil"/>
              <w:left w:val="nil"/>
              <w:bottom w:val="single" w:sz="4" w:space="0" w:color="auto"/>
              <w:right w:val="single" w:sz="4" w:space="0" w:color="auto"/>
            </w:tcBorders>
            <w:shd w:val="clear" w:color="auto" w:fill="auto"/>
            <w:noWrap/>
            <w:vAlign w:val="bottom"/>
            <w:hideMark/>
          </w:tcPr>
          <w:p w14:paraId="39783E51" w14:textId="77777777" w:rsidR="00E841DD" w:rsidRPr="00E841DD" w:rsidRDefault="00E841DD" w:rsidP="00E841DD">
            <w:pPr>
              <w:jc w:val="right"/>
              <w:rPr>
                <w:color w:val="000000"/>
                <w:sz w:val="24"/>
              </w:rPr>
            </w:pPr>
            <w:r w:rsidRPr="00E841DD">
              <w:rPr>
                <w:color w:val="000000"/>
                <w:sz w:val="24"/>
              </w:rPr>
              <w:t>0</w:t>
            </w:r>
          </w:p>
        </w:tc>
      </w:tr>
      <w:tr w:rsidR="00E841DD" w:rsidRPr="00E841DD" w14:paraId="1596D03E"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4D49D782" w14:textId="77777777" w:rsidR="00E841DD" w:rsidRPr="00E841DD" w:rsidRDefault="00E841DD" w:rsidP="00E841DD">
            <w:pPr>
              <w:rPr>
                <w:color w:val="000000"/>
                <w:sz w:val="24"/>
              </w:rPr>
            </w:pPr>
            <w:r w:rsidRPr="00E841DD">
              <w:rPr>
                <w:color w:val="000000"/>
                <w:sz w:val="24"/>
              </w:rPr>
              <w:t>Dlouhodobé pohledávky</w:t>
            </w:r>
          </w:p>
        </w:tc>
        <w:tc>
          <w:tcPr>
            <w:tcW w:w="1457" w:type="dxa"/>
            <w:tcBorders>
              <w:top w:val="nil"/>
              <w:left w:val="nil"/>
              <w:bottom w:val="single" w:sz="4" w:space="0" w:color="auto"/>
              <w:right w:val="single" w:sz="4" w:space="0" w:color="auto"/>
            </w:tcBorders>
            <w:shd w:val="clear" w:color="auto" w:fill="auto"/>
            <w:noWrap/>
            <w:vAlign w:val="bottom"/>
            <w:hideMark/>
          </w:tcPr>
          <w:p w14:paraId="24DD70BE" w14:textId="77777777" w:rsidR="00E841DD" w:rsidRPr="00E841DD" w:rsidRDefault="00E841DD" w:rsidP="00E841DD">
            <w:pPr>
              <w:jc w:val="right"/>
              <w:rPr>
                <w:color w:val="000000"/>
                <w:sz w:val="24"/>
              </w:rPr>
            </w:pPr>
            <w:r w:rsidRPr="00E841DD">
              <w:rPr>
                <w:color w:val="000000"/>
                <w:sz w:val="24"/>
              </w:rPr>
              <w:t>88</w:t>
            </w:r>
          </w:p>
        </w:tc>
        <w:tc>
          <w:tcPr>
            <w:tcW w:w="1549" w:type="dxa"/>
            <w:tcBorders>
              <w:top w:val="nil"/>
              <w:left w:val="nil"/>
              <w:bottom w:val="single" w:sz="4" w:space="0" w:color="auto"/>
              <w:right w:val="single" w:sz="4" w:space="0" w:color="auto"/>
            </w:tcBorders>
            <w:shd w:val="clear" w:color="auto" w:fill="auto"/>
            <w:noWrap/>
            <w:vAlign w:val="bottom"/>
            <w:hideMark/>
          </w:tcPr>
          <w:p w14:paraId="5E3AECAF" w14:textId="77777777" w:rsidR="00E841DD" w:rsidRPr="00E841DD" w:rsidRDefault="00E841DD" w:rsidP="00E841DD">
            <w:pPr>
              <w:jc w:val="right"/>
              <w:rPr>
                <w:color w:val="000000"/>
                <w:sz w:val="24"/>
              </w:rPr>
            </w:pPr>
            <w:r w:rsidRPr="00E841DD">
              <w:rPr>
                <w:color w:val="000000"/>
                <w:sz w:val="24"/>
              </w:rPr>
              <w:t>8 471</w:t>
            </w:r>
          </w:p>
        </w:tc>
      </w:tr>
      <w:tr w:rsidR="00E841DD" w:rsidRPr="00E841DD" w14:paraId="49108B4C" w14:textId="77777777" w:rsidTr="00E841DD">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F85C2" w14:textId="77777777" w:rsidR="00E841DD" w:rsidRPr="00E841DD" w:rsidRDefault="00E841DD" w:rsidP="00E841DD">
            <w:pPr>
              <w:rPr>
                <w:color w:val="000000"/>
                <w:sz w:val="24"/>
              </w:rPr>
            </w:pPr>
            <w:r w:rsidRPr="00E841DD">
              <w:rPr>
                <w:color w:val="000000"/>
                <w:sz w:val="24"/>
              </w:rPr>
              <w:t>Zásoby</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14:paraId="2F7B35E6" w14:textId="77777777" w:rsidR="00E841DD" w:rsidRPr="00E841DD" w:rsidRDefault="00E841DD" w:rsidP="00E841DD">
            <w:pPr>
              <w:jc w:val="right"/>
              <w:rPr>
                <w:color w:val="000000"/>
                <w:sz w:val="24"/>
              </w:rPr>
            </w:pPr>
            <w:r w:rsidRPr="00E841DD">
              <w:rPr>
                <w:color w:val="000000"/>
                <w:sz w:val="24"/>
              </w:rPr>
              <w:t>32 615</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24CF8AE7" w14:textId="77777777" w:rsidR="00E841DD" w:rsidRPr="00E841DD" w:rsidRDefault="00E841DD" w:rsidP="00E841DD">
            <w:pPr>
              <w:jc w:val="right"/>
              <w:rPr>
                <w:color w:val="000000"/>
                <w:sz w:val="24"/>
              </w:rPr>
            </w:pPr>
            <w:r w:rsidRPr="00E841DD">
              <w:rPr>
                <w:color w:val="000000"/>
                <w:sz w:val="24"/>
              </w:rPr>
              <w:t>34 600</w:t>
            </w:r>
          </w:p>
        </w:tc>
      </w:tr>
      <w:tr w:rsidR="00E841DD" w:rsidRPr="00E841DD" w14:paraId="3EBC85DD"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1ABCB21C" w14:textId="77777777" w:rsidR="00E841DD" w:rsidRPr="00E841DD" w:rsidRDefault="00E841DD" w:rsidP="00E841DD">
            <w:pPr>
              <w:rPr>
                <w:color w:val="000000"/>
                <w:sz w:val="24"/>
              </w:rPr>
            </w:pPr>
            <w:r w:rsidRPr="00E841DD">
              <w:rPr>
                <w:color w:val="000000"/>
                <w:sz w:val="24"/>
              </w:rPr>
              <w:t>Krátkodobé pohledávky</w:t>
            </w:r>
          </w:p>
        </w:tc>
        <w:tc>
          <w:tcPr>
            <w:tcW w:w="1457" w:type="dxa"/>
            <w:tcBorders>
              <w:top w:val="nil"/>
              <w:left w:val="nil"/>
              <w:bottom w:val="single" w:sz="4" w:space="0" w:color="auto"/>
              <w:right w:val="single" w:sz="4" w:space="0" w:color="auto"/>
            </w:tcBorders>
            <w:shd w:val="clear" w:color="auto" w:fill="auto"/>
            <w:noWrap/>
            <w:vAlign w:val="bottom"/>
            <w:hideMark/>
          </w:tcPr>
          <w:p w14:paraId="5409AB4C" w14:textId="77777777" w:rsidR="00E841DD" w:rsidRPr="00E841DD" w:rsidRDefault="00E841DD" w:rsidP="00E841DD">
            <w:pPr>
              <w:jc w:val="right"/>
              <w:rPr>
                <w:color w:val="000000"/>
                <w:sz w:val="24"/>
              </w:rPr>
            </w:pPr>
            <w:r w:rsidRPr="00E841DD">
              <w:rPr>
                <w:color w:val="000000"/>
                <w:sz w:val="24"/>
              </w:rPr>
              <w:t>121 066</w:t>
            </w:r>
          </w:p>
        </w:tc>
        <w:tc>
          <w:tcPr>
            <w:tcW w:w="1549" w:type="dxa"/>
            <w:tcBorders>
              <w:top w:val="nil"/>
              <w:left w:val="nil"/>
              <w:bottom w:val="single" w:sz="4" w:space="0" w:color="auto"/>
              <w:right w:val="single" w:sz="4" w:space="0" w:color="auto"/>
            </w:tcBorders>
            <w:shd w:val="clear" w:color="auto" w:fill="auto"/>
            <w:noWrap/>
            <w:vAlign w:val="bottom"/>
            <w:hideMark/>
          </w:tcPr>
          <w:p w14:paraId="11FD5542" w14:textId="77777777" w:rsidR="00E841DD" w:rsidRPr="00E841DD" w:rsidRDefault="00E841DD" w:rsidP="00E841DD">
            <w:pPr>
              <w:jc w:val="right"/>
              <w:rPr>
                <w:color w:val="000000"/>
                <w:sz w:val="24"/>
              </w:rPr>
            </w:pPr>
            <w:r w:rsidRPr="00E841DD">
              <w:rPr>
                <w:color w:val="000000"/>
                <w:sz w:val="24"/>
              </w:rPr>
              <w:t>133 327</w:t>
            </w:r>
          </w:p>
        </w:tc>
      </w:tr>
      <w:tr w:rsidR="00E841DD" w:rsidRPr="00E841DD" w14:paraId="779FE886"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616854A9" w14:textId="77777777" w:rsidR="00E841DD" w:rsidRPr="00E841DD" w:rsidRDefault="00E841DD" w:rsidP="00E841DD">
            <w:pPr>
              <w:rPr>
                <w:color w:val="000000"/>
                <w:sz w:val="24"/>
              </w:rPr>
            </w:pPr>
            <w:r w:rsidRPr="00E841DD">
              <w:rPr>
                <w:color w:val="000000"/>
                <w:sz w:val="24"/>
              </w:rPr>
              <w:t>Krátkodobý finanční majetek (ceniny, běžné účty, účty fondů)</w:t>
            </w:r>
          </w:p>
        </w:tc>
        <w:tc>
          <w:tcPr>
            <w:tcW w:w="1457" w:type="dxa"/>
            <w:tcBorders>
              <w:top w:val="nil"/>
              <w:left w:val="nil"/>
              <w:bottom w:val="single" w:sz="4" w:space="0" w:color="auto"/>
              <w:right w:val="single" w:sz="4" w:space="0" w:color="auto"/>
            </w:tcBorders>
            <w:shd w:val="clear" w:color="auto" w:fill="auto"/>
            <w:noWrap/>
            <w:vAlign w:val="bottom"/>
            <w:hideMark/>
          </w:tcPr>
          <w:p w14:paraId="7A84CE61" w14:textId="77777777" w:rsidR="00E841DD" w:rsidRPr="00E841DD" w:rsidRDefault="00E841DD" w:rsidP="00E841DD">
            <w:pPr>
              <w:jc w:val="right"/>
              <w:rPr>
                <w:color w:val="000000"/>
                <w:sz w:val="24"/>
              </w:rPr>
            </w:pPr>
            <w:r w:rsidRPr="00E841DD">
              <w:rPr>
                <w:color w:val="000000"/>
                <w:sz w:val="24"/>
              </w:rPr>
              <w:t>804 184</w:t>
            </w:r>
          </w:p>
        </w:tc>
        <w:tc>
          <w:tcPr>
            <w:tcW w:w="1549" w:type="dxa"/>
            <w:tcBorders>
              <w:top w:val="nil"/>
              <w:left w:val="nil"/>
              <w:bottom w:val="single" w:sz="4" w:space="0" w:color="auto"/>
              <w:right w:val="single" w:sz="4" w:space="0" w:color="auto"/>
            </w:tcBorders>
            <w:shd w:val="clear" w:color="auto" w:fill="auto"/>
            <w:noWrap/>
            <w:vAlign w:val="bottom"/>
            <w:hideMark/>
          </w:tcPr>
          <w:p w14:paraId="53EE4A29" w14:textId="77777777" w:rsidR="00E841DD" w:rsidRPr="00E841DD" w:rsidRDefault="00E841DD" w:rsidP="00E841DD">
            <w:pPr>
              <w:jc w:val="right"/>
              <w:rPr>
                <w:color w:val="000000"/>
                <w:sz w:val="24"/>
              </w:rPr>
            </w:pPr>
            <w:r w:rsidRPr="00E841DD">
              <w:rPr>
                <w:color w:val="000000"/>
                <w:sz w:val="24"/>
              </w:rPr>
              <w:t>906 981</w:t>
            </w:r>
          </w:p>
        </w:tc>
      </w:tr>
      <w:tr w:rsidR="00E841DD" w:rsidRPr="00E841DD" w14:paraId="40AABE7D" w14:textId="77777777" w:rsidTr="00E841DD">
        <w:trPr>
          <w:trHeight w:val="300"/>
        </w:trPr>
        <w:tc>
          <w:tcPr>
            <w:tcW w:w="6395" w:type="dxa"/>
            <w:tcBorders>
              <w:top w:val="nil"/>
              <w:left w:val="nil"/>
              <w:bottom w:val="nil"/>
              <w:right w:val="nil"/>
            </w:tcBorders>
            <w:shd w:val="clear" w:color="auto" w:fill="auto"/>
            <w:noWrap/>
            <w:vAlign w:val="bottom"/>
            <w:hideMark/>
          </w:tcPr>
          <w:p w14:paraId="4CA85085" w14:textId="77777777" w:rsidR="00E841DD" w:rsidRPr="00E841DD" w:rsidRDefault="00E841DD" w:rsidP="00E841DD">
            <w:pPr>
              <w:jc w:val="right"/>
              <w:rPr>
                <w:color w:val="000000"/>
                <w:sz w:val="24"/>
              </w:rPr>
            </w:pPr>
          </w:p>
        </w:tc>
        <w:tc>
          <w:tcPr>
            <w:tcW w:w="1457" w:type="dxa"/>
            <w:tcBorders>
              <w:top w:val="nil"/>
              <w:left w:val="nil"/>
              <w:bottom w:val="nil"/>
              <w:right w:val="nil"/>
            </w:tcBorders>
            <w:shd w:val="clear" w:color="auto" w:fill="auto"/>
            <w:noWrap/>
            <w:vAlign w:val="bottom"/>
            <w:hideMark/>
          </w:tcPr>
          <w:p w14:paraId="7025D142" w14:textId="77777777" w:rsidR="00E841DD" w:rsidRPr="00E841DD" w:rsidRDefault="00E841DD" w:rsidP="00E841DD">
            <w:pPr>
              <w:rPr>
                <w:sz w:val="24"/>
              </w:rPr>
            </w:pPr>
          </w:p>
        </w:tc>
        <w:tc>
          <w:tcPr>
            <w:tcW w:w="1549" w:type="dxa"/>
            <w:tcBorders>
              <w:top w:val="nil"/>
              <w:left w:val="nil"/>
              <w:bottom w:val="nil"/>
              <w:right w:val="single" w:sz="4" w:space="0" w:color="auto"/>
            </w:tcBorders>
            <w:shd w:val="clear" w:color="auto" w:fill="auto"/>
            <w:noWrap/>
            <w:vAlign w:val="bottom"/>
            <w:hideMark/>
          </w:tcPr>
          <w:p w14:paraId="75D9D419" w14:textId="77777777" w:rsidR="00E841DD" w:rsidRPr="00E841DD" w:rsidRDefault="00E841DD" w:rsidP="00E841DD">
            <w:pPr>
              <w:rPr>
                <w:color w:val="000000"/>
                <w:sz w:val="24"/>
              </w:rPr>
            </w:pPr>
            <w:r w:rsidRPr="00E841DD">
              <w:rPr>
                <w:color w:val="000000"/>
                <w:sz w:val="24"/>
              </w:rPr>
              <w:t> </w:t>
            </w:r>
          </w:p>
        </w:tc>
      </w:tr>
      <w:tr w:rsidR="00E841DD" w:rsidRPr="00E841DD" w14:paraId="610C549F" w14:textId="77777777" w:rsidTr="00E841DD">
        <w:trPr>
          <w:trHeight w:val="300"/>
        </w:trPr>
        <w:tc>
          <w:tcPr>
            <w:tcW w:w="6395" w:type="dxa"/>
            <w:tcBorders>
              <w:top w:val="nil"/>
              <w:left w:val="nil"/>
              <w:bottom w:val="single" w:sz="4" w:space="0" w:color="auto"/>
              <w:right w:val="nil"/>
            </w:tcBorders>
            <w:shd w:val="clear" w:color="auto" w:fill="auto"/>
            <w:noWrap/>
            <w:vAlign w:val="bottom"/>
            <w:hideMark/>
          </w:tcPr>
          <w:p w14:paraId="715AA18A" w14:textId="77777777" w:rsidR="00E841DD" w:rsidRPr="00E841DD" w:rsidRDefault="00E841DD" w:rsidP="00E841DD">
            <w:pPr>
              <w:rPr>
                <w:color w:val="000000"/>
                <w:sz w:val="24"/>
              </w:rPr>
            </w:pPr>
          </w:p>
        </w:tc>
        <w:tc>
          <w:tcPr>
            <w:tcW w:w="1457" w:type="dxa"/>
            <w:tcBorders>
              <w:top w:val="nil"/>
              <w:left w:val="nil"/>
              <w:bottom w:val="single" w:sz="4" w:space="0" w:color="auto"/>
              <w:right w:val="nil"/>
            </w:tcBorders>
            <w:shd w:val="clear" w:color="auto" w:fill="auto"/>
            <w:noWrap/>
            <w:vAlign w:val="bottom"/>
            <w:hideMark/>
          </w:tcPr>
          <w:p w14:paraId="3CF42D0F" w14:textId="77777777" w:rsidR="00E841DD" w:rsidRPr="00E841DD" w:rsidRDefault="00E841DD" w:rsidP="00E841DD">
            <w:pPr>
              <w:rPr>
                <w:sz w:val="24"/>
              </w:rPr>
            </w:pPr>
          </w:p>
        </w:tc>
        <w:tc>
          <w:tcPr>
            <w:tcW w:w="1549" w:type="dxa"/>
            <w:tcBorders>
              <w:top w:val="nil"/>
              <w:left w:val="nil"/>
              <w:bottom w:val="single" w:sz="4" w:space="0" w:color="auto"/>
              <w:right w:val="single" w:sz="4" w:space="0" w:color="auto"/>
            </w:tcBorders>
            <w:shd w:val="clear" w:color="auto" w:fill="auto"/>
            <w:noWrap/>
            <w:vAlign w:val="bottom"/>
            <w:hideMark/>
          </w:tcPr>
          <w:p w14:paraId="7E717116" w14:textId="77777777" w:rsidR="00E841DD" w:rsidRPr="00E841DD" w:rsidRDefault="00E841DD" w:rsidP="00E841DD">
            <w:pPr>
              <w:rPr>
                <w:color w:val="000000"/>
                <w:sz w:val="24"/>
              </w:rPr>
            </w:pPr>
            <w:r w:rsidRPr="00E841DD">
              <w:rPr>
                <w:color w:val="000000"/>
                <w:sz w:val="24"/>
              </w:rPr>
              <w:t> </w:t>
            </w:r>
          </w:p>
        </w:tc>
      </w:tr>
      <w:tr w:rsidR="00E841DD" w:rsidRPr="00E841DD" w14:paraId="34D18D6A" w14:textId="77777777" w:rsidTr="00E841DD">
        <w:trPr>
          <w:trHeight w:val="300"/>
        </w:trPr>
        <w:tc>
          <w:tcPr>
            <w:tcW w:w="6395" w:type="dxa"/>
            <w:tcBorders>
              <w:top w:val="single" w:sz="4" w:space="0" w:color="auto"/>
              <w:left w:val="single" w:sz="4" w:space="0" w:color="auto"/>
              <w:bottom w:val="single" w:sz="4" w:space="0" w:color="auto"/>
              <w:right w:val="nil"/>
            </w:tcBorders>
            <w:shd w:val="clear" w:color="auto" w:fill="auto"/>
            <w:noWrap/>
            <w:vAlign w:val="bottom"/>
            <w:hideMark/>
          </w:tcPr>
          <w:p w14:paraId="31174CE0" w14:textId="77777777" w:rsidR="00E841DD" w:rsidRPr="00E841DD" w:rsidRDefault="00E841DD" w:rsidP="00E841DD">
            <w:pPr>
              <w:rPr>
                <w:color w:val="000000"/>
                <w:sz w:val="24"/>
              </w:rPr>
            </w:pPr>
            <w:r w:rsidRPr="00E841DD">
              <w:rPr>
                <w:color w:val="000000"/>
                <w:sz w:val="24"/>
              </w:rPr>
              <w:t> </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D038A" w14:textId="77777777" w:rsidR="00E841DD" w:rsidRPr="00E841DD" w:rsidRDefault="00E841DD" w:rsidP="00E841DD">
            <w:pPr>
              <w:jc w:val="center"/>
              <w:rPr>
                <w:color w:val="000000"/>
                <w:sz w:val="24"/>
              </w:rPr>
            </w:pPr>
            <w:r w:rsidRPr="00E841DD">
              <w:rPr>
                <w:color w:val="000000"/>
                <w:sz w:val="24"/>
              </w:rPr>
              <w:t>stav k 31.12.2020</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50ADC0FD" w14:textId="77777777" w:rsidR="00E841DD" w:rsidRPr="00E841DD" w:rsidRDefault="00E841DD" w:rsidP="00E841DD">
            <w:pPr>
              <w:jc w:val="center"/>
              <w:rPr>
                <w:color w:val="000000"/>
                <w:sz w:val="24"/>
              </w:rPr>
            </w:pPr>
            <w:r w:rsidRPr="00E841DD">
              <w:rPr>
                <w:color w:val="000000"/>
                <w:sz w:val="24"/>
              </w:rPr>
              <w:t>stav k 31.12.2021</w:t>
            </w:r>
          </w:p>
        </w:tc>
      </w:tr>
      <w:tr w:rsidR="00E841DD" w:rsidRPr="00E841DD" w14:paraId="3A6FA50D" w14:textId="77777777" w:rsidTr="00E841DD">
        <w:trPr>
          <w:trHeight w:val="300"/>
        </w:trPr>
        <w:tc>
          <w:tcPr>
            <w:tcW w:w="6395" w:type="dxa"/>
            <w:tcBorders>
              <w:top w:val="nil"/>
              <w:left w:val="single" w:sz="4" w:space="0" w:color="auto"/>
              <w:bottom w:val="single" w:sz="4" w:space="0" w:color="auto"/>
              <w:right w:val="single" w:sz="4" w:space="0" w:color="auto"/>
            </w:tcBorders>
            <w:shd w:val="clear" w:color="000000" w:fill="FFFF00"/>
            <w:noWrap/>
            <w:vAlign w:val="bottom"/>
            <w:hideMark/>
          </w:tcPr>
          <w:p w14:paraId="662AFDBD" w14:textId="77777777" w:rsidR="00E841DD" w:rsidRPr="00E841DD" w:rsidRDefault="00E841DD" w:rsidP="00E841DD">
            <w:pPr>
              <w:rPr>
                <w:b/>
                <w:bCs/>
                <w:color w:val="000000"/>
                <w:sz w:val="24"/>
              </w:rPr>
            </w:pPr>
            <w:r w:rsidRPr="00E841DD">
              <w:rPr>
                <w:b/>
                <w:bCs/>
                <w:color w:val="000000"/>
                <w:sz w:val="24"/>
              </w:rPr>
              <w:t>Majetek příspěvkových organizací v gesci školství v tis. Kč</w:t>
            </w:r>
          </w:p>
        </w:tc>
        <w:tc>
          <w:tcPr>
            <w:tcW w:w="1457" w:type="dxa"/>
            <w:tcBorders>
              <w:top w:val="nil"/>
              <w:left w:val="nil"/>
              <w:bottom w:val="single" w:sz="4" w:space="0" w:color="auto"/>
              <w:right w:val="single" w:sz="4" w:space="0" w:color="auto"/>
            </w:tcBorders>
            <w:shd w:val="clear" w:color="000000" w:fill="FFFF00"/>
            <w:noWrap/>
            <w:vAlign w:val="bottom"/>
            <w:hideMark/>
          </w:tcPr>
          <w:p w14:paraId="1A551A86" w14:textId="77777777" w:rsidR="00E841DD" w:rsidRPr="00E841DD" w:rsidRDefault="00E841DD" w:rsidP="00E841DD">
            <w:pPr>
              <w:rPr>
                <w:b/>
                <w:bCs/>
                <w:color w:val="000000"/>
                <w:sz w:val="24"/>
              </w:rPr>
            </w:pPr>
            <w:r w:rsidRPr="00E841DD">
              <w:rPr>
                <w:b/>
                <w:bCs/>
                <w:color w:val="000000"/>
                <w:sz w:val="24"/>
              </w:rPr>
              <w:t> </w:t>
            </w:r>
          </w:p>
        </w:tc>
        <w:tc>
          <w:tcPr>
            <w:tcW w:w="1549" w:type="dxa"/>
            <w:tcBorders>
              <w:top w:val="nil"/>
              <w:left w:val="nil"/>
              <w:bottom w:val="single" w:sz="4" w:space="0" w:color="auto"/>
              <w:right w:val="single" w:sz="4" w:space="0" w:color="auto"/>
            </w:tcBorders>
            <w:shd w:val="clear" w:color="000000" w:fill="FFFF00"/>
            <w:noWrap/>
            <w:vAlign w:val="bottom"/>
            <w:hideMark/>
          </w:tcPr>
          <w:p w14:paraId="4DE73882" w14:textId="77777777" w:rsidR="00E841DD" w:rsidRPr="00E841DD" w:rsidRDefault="00E841DD" w:rsidP="00E841DD">
            <w:pPr>
              <w:rPr>
                <w:b/>
                <w:bCs/>
                <w:color w:val="000000"/>
                <w:sz w:val="24"/>
              </w:rPr>
            </w:pPr>
            <w:r w:rsidRPr="00E841DD">
              <w:rPr>
                <w:b/>
                <w:bCs/>
                <w:color w:val="000000"/>
                <w:sz w:val="24"/>
              </w:rPr>
              <w:t> </w:t>
            </w:r>
          </w:p>
        </w:tc>
      </w:tr>
      <w:tr w:rsidR="00E841DD" w:rsidRPr="00E841DD" w14:paraId="41886C18"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681BA4AF" w14:textId="77777777" w:rsidR="00E841DD" w:rsidRPr="00E841DD" w:rsidRDefault="00E841DD" w:rsidP="00E841DD">
            <w:pPr>
              <w:rPr>
                <w:b/>
                <w:bCs/>
                <w:color w:val="000000"/>
                <w:sz w:val="24"/>
              </w:rPr>
            </w:pPr>
            <w:r w:rsidRPr="00E841DD">
              <w:rPr>
                <w:b/>
                <w:bCs/>
                <w:color w:val="000000"/>
                <w:sz w:val="24"/>
              </w:rPr>
              <w:t>Aktiva celkem</w:t>
            </w:r>
          </w:p>
        </w:tc>
        <w:tc>
          <w:tcPr>
            <w:tcW w:w="1457" w:type="dxa"/>
            <w:tcBorders>
              <w:top w:val="nil"/>
              <w:left w:val="nil"/>
              <w:bottom w:val="single" w:sz="4" w:space="0" w:color="auto"/>
              <w:right w:val="single" w:sz="4" w:space="0" w:color="auto"/>
            </w:tcBorders>
            <w:shd w:val="clear" w:color="auto" w:fill="auto"/>
            <w:noWrap/>
            <w:vAlign w:val="bottom"/>
            <w:hideMark/>
          </w:tcPr>
          <w:p w14:paraId="0789B9ED" w14:textId="77777777" w:rsidR="00E841DD" w:rsidRPr="00E841DD" w:rsidRDefault="00E841DD" w:rsidP="00E841DD">
            <w:pPr>
              <w:jc w:val="right"/>
              <w:rPr>
                <w:b/>
                <w:bCs/>
                <w:color w:val="000000"/>
                <w:sz w:val="24"/>
              </w:rPr>
            </w:pPr>
            <w:r w:rsidRPr="00E841DD">
              <w:rPr>
                <w:b/>
                <w:bCs/>
                <w:color w:val="000000"/>
                <w:sz w:val="24"/>
              </w:rPr>
              <w:t>7 968 348</w:t>
            </w:r>
          </w:p>
        </w:tc>
        <w:tc>
          <w:tcPr>
            <w:tcW w:w="1549" w:type="dxa"/>
            <w:tcBorders>
              <w:top w:val="nil"/>
              <w:left w:val="nil"/>
              <w:bottom w:val="single" w:sz="4" w:space="0" w:color="auto"/>
              <w:right w:val="single" w:sz="4" w:space="0" w:color="auto"/>
            </w:tcBorders>
            <w:shd w:val="clear" w:color="auto" w:fill="auto"/>
            <w:noWrap/>
            <w:vAlign w:val="bottom"/>
            <w:hideMark/>
          </w:tcPr>
          <w:p w14:paraId="49AE5F3C" w14:textId="77777777" w:rsidR="00E841DD" w:rsidRPr="00E841DD" w:rsidRDefault="00E841DD" w:rsidP="00E841DD">
            <w:pPr>
              <w:jc w:val="right"/>
              <w:rPr>
                <w:b/>
                <w:bCs/>
                <w:color w:val="000000"/>
                <w:sz w:val="24"/>
              </w:rPr>
            </w:pPr>
            <w:r w:rsidRPr="00E841DD">
              <w:rPr>
                <w:b/>
                <w:bCs/>
                <w:color w:val="000000"/>
                <w:sz w:val="24"/>
              </w:rPr>
              <w:t>8 269 936</w:t>
            </w:r>
          </w:p>
        </w:tc>
      </w:tr>
      <w:tr w:rsidR="00E841DD" w:rsidRPr="00E841DD" w14:paraId="7361E7BF"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29A7B2C1" w14:textId="77777777" w:rsidR="00E841DD" w:rsidRPr="00E841DD" w:rsidRDefault="00E841DD" w:rsidP="00E841DD">
            <w:pPr>
              <w:rPr>
                <w:color w:val="000000"/>
                <w:sz w:val="24"/>
              </w:rPr>
            </w:pPr>
            <w:r w:rsidRPr="00E841DD">
              <w:rPr>
                <w:color w:val="000000"/>
                <w:sz w:val="24"/>
              </w:rPr>
              <w:t>Dlouhodobý nehmotný majetek</w:t>
            </w:r>
          </w:p>
        </w:tc>
        <w:tc>
          <w:tcPr>
            <w:tcW w:w="1457" w:type="dxa"/>
            <w:tcBorders>
              <w:top w:val="nil"/>
              <w:left w:val="nil"/>
              <w:bottom w:val="single" w:sz="4" w:space="0" w:color="auto"/>
              <w:right w:val="single" w:sz="4" w:space="0" w:color="auto"/>
            </w:tcBorders>
            <w:shd w:val="clear" w:color="auto" w:fill="auto"/>
            <w:noWrap/>
            <w:vAlign w:val="bottom"/>
            <w:hideMark/>
          </w:tcPr>
          <w:p w14:paraId="21816E62" w14:textId="77777777" w:rsidR="00E841DD" w:rsidRPr="00E841DD" w:rsidRDefault="00E841DD" w:rsidP="00E841DD">
            <w:pPr>
              <w:jc w:val="right"/>
              <w:rPr>
                <w:color w:val="000000"/>
                <w:sz w:val="24"/>
              </w:rPr>
            </w:pPr>
            <w:r w:rsidRPr="00E841DD">
              <w:rPr>
                <w:color w:val="000000"/>
                <w:sz w:val="24"/>
              </w:rPr>
              <w:t>1 855</w:t>
            </w:r>
          </w:p>
        </w:tc>
        <w:tc>
          <w:tcPr>
            <w:tcW w:w="1549" w:type="dxa"/>
            <w:tcBorders>
              <w:top w:val="nil"/>
              <w:left w:val="nil"/>
              <w:bottom w:val="single" w:sz="4" w:space="0" w:color="auto"/>
              <w:right w:val="single" w:sz="4" w:space="0" w:color="auto"/>
            </w:tcBorders>
            <w:shd w:val="clear" w:color="auto" w:fill="auto"/>
            <w:noWrap/>
            <w:vAlign w:val="bottom"/>
            <w:hideMark/>
          </w:tcPr>
          <w:p w14:paraId="7D745806" w14:textId="77777777" w:rsidR="00E841DD" w:rsidRPr="00E841DD" w:rsidRDefault="00E841DD" w:rsidP="00E841DD">
            <w:pPr>
              <w:jc w:val="right"/>
              <w:rPr>
                <w:color w:val="000000"/>
                <w:sz w:val="24"/>
              </w:rPr>
            </w:pPr>
            <w:r w:rsidRPr="00E841DD">
              <w:rPr>
                <w:color w:val="000000"/>
                <w:sz w:val="24"/>
              </w:rPr>
              <w:t>2 044</w:t>
            </w:r>
          </w:p>
        </w:tc>
      </w:tr>
      <w:tr w:rsidR="00E841DD" w:rsidRPr="00E841DD" w14:paraId="0BC3DDB9"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0E04771C" w14:textId="77777777" w:rsidR="00E841DD" w:rsidRPr="00E841DD" w:rsidRDefault="00E841DD" w:rsidP="00E841DD">
            <w:pPr>
              <w:rPr>
                <w:color w:val="000000"/>
                <w:sz w:val="24"/>
              </w:rPr>
            </w:pPr>
            <w:r w:rsidRPr="00E841DD">
              <w:rPr>
                <w:color w:val="000000"/>
                <w:sz w:val="24"/>
              </w:rPr>
              <w:t>Dlouhodobý hmotný majetek</w:t>
            </w:r>
          </w:p>
        </w:tc>
        <w:tc>
          <w:tcPr>
            <w:tcW w:w="1457" w:type="dxa"/>
            <w:tcBorders>
              <w:top w:val="nil"/>
              <w:left w:val="nil"/>
              <w:bottom w:val="single" w:sz="4" w:space="0" w:color="auto"/>
              <w:right w:val="single" w:sz="4" w:space="0" w:color="auto"/>
            </w:tcBorders>
            <w:shd w:val="clear" w:color="auto" w:fill="auto"/>
            <w:noWrap/>
            <w:vAlign w:val="bottom"/>
            <w:hideMark/>
          </w:tcPr>
          <w:p w14:paraId="5C5A363A" w14:textId="77777777" w:rsidR="00E841DD" w:rsidRPr="00E841DD" w:rsidRDefault="00E841DD" w:rsidP="00E841DD">
            <w:pPr>
              <w:jc w:val="right"/>
              <w:rPr>
                <w:color w:val="000000"/>
                <w:sz w:val="24"/>
              </w:rPr>
            </w:pPr>
            <w:r w:rsidRPr="00E841DD">
              <w:rPr>
                <w:color w:val="000000"/>
                <w:sz w:val="24"/>
              </w:rPr>
              <w:t>6 030 076</w:t>
            </w:r>
          </w:p>
        </w:tc>
        <w:tc>
          <w:tcPr>
            <w:tcW w:w="1549" w:type="dxa"/>
            <w:tcBorders>
              <w:top w:val="nil"/>
              <w:left w:val="nil"/>
              <w:bottom w:val="single" w:sz="4" w:space="0" w:color="auto"/>
              <w:right w:val="single" w:sz="4" w:space="0" w:color="auto"/>
            </w:tcBorders>
            <w:shd w:val="clear" w:color="auto" w:fill="auto"/>
            <w:noWrap/>
            <w:vAlign w:val="bottom"/>
            <w:hideMark/>
          </w:tcPr>
          <w:p w14:paraId="0BDF2CBC" w14:textId="77777777" w:rsidR="00E841DD" w:rsidRPr="00E841DD" w:rsidRDefault="00E841DD" w:rsidP="00E841DD">
            <w:pPr>
              <w:jc w:val="right"/>
              <w:rPr>
                <w:color w:val="000000"/>
                <w:sz w:val="24"/>
              </w:rPr>
            </w:pPr>
            <w:r w:rsidRPr="00E841DD">
              <w:rPr>
                <w:color w:val="000000"/>
                <w:sz w:val="24"/>
              </w:rPr>
              <w:t>6 348 467</w:t>
            </w:r>
          </w:p>
        </w:tc>
      </w:tr>
      <w:tr w:rsidR="00E841DD" w:rsidRPr="00E841DD" w14:paraId="20C024D0"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741DC93C" w14:textId="77777777" w:rsidR="00E841DD" w:rsidRPr="00E841DD" w:rsidRDefault="00E841DD" w:rsidP="00E841DD">
            <w:pPr>
              <w:rPr>
                <w:color w:val="000000"/>
                <w:sz w:val="24"/>
              </w:rPr>
            </w:pPr>
            <w:r w:rsidRPr="00E841DD">
              <w:rPr>
                <w:color w:val="000000"/>
                <w:sz w:val="24"/>
              </w:rPr>
              <w:t>Dlouhodobý finanční majetek</w:t>
            </w:r>
          </w:p>
        </w:tc>
        <w:tc>
          <w:tcPr>
            <w:tcW w:w="1457" w:type="dxa"/>
            <w:tcBorders>
              <w:top w:val="nil"/>
              <w:left w:val="nil"/>
              <w:bottom w:val="single" w:sz="4" w:space="0" w:color="auto"/>
              <w:right w:val="single" w:sz="4" w:space="0" w:color="auto"/>
            </w:tcBorders>
            <w:shd w:val="clear" w:color="auto" w:fill="auto"/>
            <w:noWrap/>
            <w:vAlign w:val="bottom"/>
            <w:hideMark/>
          </w:tcPr>
          <w:p w14:paraId="35BE0A7E" w14:textId="77777777" w:rsidR="00E841DD" w:rsidRPr="00E841DD" w:rsidRDefault="00E841DD" w:rsidP="00E841DD">
            <w:pPr>
              <w:jc w:val="right"/>
              <w:rPr>
                <w:color w:val="000000"/>
                <w:sz w:val="24"/>
              </w:rPr>
            </w:pPr>
            <w:r w:rsidRPr="00E841DD">
              <w:rPr>
                <w:color w:val="000000"/>
                <w:sz w:val="24"/>
              </w:rPr>
              <w:t>15</w:t>
            </w:r>
          </w:p>
        </w:tc>
        <w:tc>
          <w:tcPr>
            <w:tcW w:w="1549" w:type="dxa"/>
            <w:tcBorders>
              <w:top w:val="nil"/>
              <w:left w:val="nil"/>
              <w:bottom w:val="single" w:sz="4" w:space="0" w:color="auto"/>
              <w:right w:val="single" w:sz="4" w:space="0" w:color="auto"/>
            </w:tcBorders>
            <w:shd w:val="clear" w:color="auto" w:fill="auto"/>
            <w:noWrap/>
            <w:vAlign w:val="bottom"/>
            <w:hideMark/>
          </w:tcPr>
          <w:p w14:paraId="56A55BD0" w14:textId="77777777" w:rsidR="00E841DD" w:rsidRPr="00E841DD" w:rsidRDefault="00E841DD" w:rsidP="00E841DD">
            <w:pPr>
              <w:jc w:val="right"/>
              <w:rPr>
                <w:color w:val="000000"/>
                <w:sz w:val="24"/>
              </w:rPr>
            </w:pPr>
            <w:r w:rsidRPr="00E841DD">
              <w:rPr>
                <w:color w:val="000000"/>
                <w:sz w:val="24"/>
              </w:rPr>
              <w:t>15</w:t>
            </w:r>
          </w:p>
        </w:tc>
      </w:tr>
      <w:tr w:rsidR="00E841DD" w:rsidRPr="00E841DD" w14:paraId="3952A5AC"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065108C5" w14:textId="77777777" w:rsidR="00E841DD" w:rsidRPr="00E841DD" w:rsidRDefault="00E841DD" w:rsidP="00E841DD">
            <w:pPr>
              <w:rPr>
                <w:color w:val="000000"/>
                <w:sz w:val="24"/>
              </w:rPr>
            </w:pPr>
            <w:r w:rsidRPr="00E841DD">
              <w:rPr>
                <w:color w:val="000000"/>
                <w:sz w:val="24"/>
              </w:rPr>
              <w:t>Dlouhodobé pohledávky</w:t>
            </w:r>
          </w:p>
        </w:tc>
        <w:tc>
          <w:tcPr>
            <w:tcW w:w="1457" w:type="dxa"/>
            <w:tcBorders>
              <w:top w:val="nil"/>
              <w:left w:val="nil"/>
              <w:bottom w:val="single" w:sz="4" w:space="0" w:color="auto"/>
              <w:right w:val="single" w:sz="4" w:space="0" w:color="auto"/>
            </w:tcBorders>
            <w:shd w:val="clear" w:color="auto" w:fill="auto"/>
            <w:noWrap/>
            <w:vAlign w:val="bottom"/>
            <w:hideMark/>
          </w:tcPr>
          <w:p w14:paraId="6DCA32CC" w14:textId="77777777" w:rsidR="00E841DD" w:rsidRPr="00E841DD" w:rsidRDefault="00E841DD" w:rsidP="00E841DD">
            <w:pPr>
              <w:jc w:val="right"/>
              <w:rPr>
                <w:color w:val="000000"/>
                <w:sz w:val="24"/>
              </w:rPr>
            </w:pPr>
            <w:r w:rsidRPr="00E841DD">
              <w:rPr>
                <w:color w:val="000000"/>
                <w:sz w:val="24"/>
              </w:rPr>
              <w:t>268</w:t>
            </w:r>
          </w:p>
        </w:tc>
        <w:tc>
          <w:tcPr>
            <w:tcW w:w="1549" w:type="dxa"/>
            <w:tcBorders>
              <w:top w:val="nil"/>
              <w:left w:val="nil"/>
              <w:bottom w:val="single" w:sz="4" w:space="0" w:color="auto"/>
              <w:right w:val="single" w:sz="4" w:space="0" w:color="auto"/>
            </w:tcBorders>
            <w:shd w:val="clear" w:color="auto" w:fill="auto"/>
            <w:noWrap/>
            <w:vAlign w:val="bottom"/>
            <w:hideMark/>
          </w:tcPr>
          <w:p w14:paraId="010BB606" w14:textId="77777777" w:rsidR="00E841DD" w:rsidRPr="00E841DD" w:rsidRDefault="00E841DD" w:rsidP="00E841DD">
            <w:pPr>
              <w:jc w:val="right"/>
              <w:rPr>
                <w:color w:val="000000"/>
                <w:sz w:val="24"/>
              </w:rPr>
            </w:pPr>
            <w:r w:rsidRPr="00E841DD">
              <w:rPr>
                <w:color w:val="000000"/>
                <w:sz w:val="24"/>
              </w:rPr>
              <w:t>335</w:t>
            </w:r>
          </w:p>
        </w:tc>
      </w:tr>
      <w:tr w:rsidR="00E841DD" w:rsidRPr="00E841DD" w14:paraId="6F0C3790" w14:textId="77777777" w:rsidTr="00230C24">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32AA98BE" w14:textId="77777777" w:rsidR="00E841DD" w:rsidRPr="00E841DD" w:rsidRDefault="00E841DD" w:rsidP="00E841DD">
            <w:pPr>
              <w:rPr>
                <w:color w:val="000000"/>
                <w:sz w:val="24"/>
              </w:rPr>
            </w:pPr>
            <w:r w:rsidRPr="00E841DD">
              <w:rPr>
                <w:color w:val="000000"/>
                <w:sz w:val="24"/>
              </w:rPr>
              <w:t>Zásoby</w:t>
            </w:r>
          </w:p>
        </w:tc>
        <w:tc>
          <w:tcPr>
            <w:tcW w:w="1457" w:type="dxa"/>
            <w:tcBorders>
              <w:top w:val="nil"/>
              <w:left w:val="nil"/>
              <w:bottom w:val="single" w:sz="4" w:space="0" w:color="auto"/>
              <w:right w:val="single" w:sz="4" w:space="0" w:color="auto"/>
            </w:tcBorders>
            <w:shd w:val="clear" w:color="auto" w:fill="auto"/>
            <w:noWrap/>
            <w:vAlign w:val="bottom"/>
            <w:hideMark/>
          </w:tcPr>
          <w:p w14:paraId="55B28D7C" w14:textId="77777777" w:rsidR="00E841DD" w:rsidRPr="00E841DD" w:rsidRDefault="00E841DD" w:rsidP="00E841DD">
            <w:pPr>
              <w:jc w:val="right"/>
              <w:rPr>
                <w:color w:val="000000"/>
                <w:sz w:val="24"/>
              </w:rPr>
            </w:pPr>
            <w:r w:rsidRPr="00E841DD">
              <w:rPr>
                <w:color w:val="000000"/>
                <w:sz w:val="24"/>
              </w:rPr>
              <w:t>44 321</w:t>
            </w:r>
          </w:p>
        </w:tc>
        <w:tc>
          <w:tcPr>
            <w:tcW w:w="1549" w:type="dxa"/>
            <w:tcBorders>
              <w:top w:val="nil"/>
              <w:left w:val="nil"/>
              <w:bottom w:val="single" w:sz="4" w:space="0" w:color="auto"/>
              <w:right w:val="single" w:sz="4" w:space="0" w:color="auto"/>
            </w:tcBorders>
            <w:shd w:val="clear" w:color="auto" w:fill="auto"/>
            <w:noWrap/>
            <w:vAlign w:val="bottom"/>
            <w:hideMark/>
          </w:tcPr>
          <w:p w14:paraId="3DEAAD6E" w14:textId="77777777" w:rsidR="00E841DD" w:rsidRPr="00E841DD" w:rsidRDefault="00E841DD" w:rsidP="00E841DD">
            <w:pPr>
              <w:jc w:val="right"/>
              <w:rPr>
                <w:color w:val="000000"/>
                <w:sz w:val="24"/>
              </w:rPr>
            </w:pPr>
            <w:r w:rsidRPr="00E841DD">
              <w:rPr>
                <w:color w:val="000000"/>
                <w:sz w:val="24"/>
              </w:rPr>
              <w:t>46 447</w:t>
            </w:r>
          </w:p>
        </w:tc>
      </w:tr>
      <w:tr w:rsidR="00E841DD" w:rsidRPr="00E841DD" w14:paraId="1E03D720" w14:textId="77777777" w:rsidTr="00230C24">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BC9103" w14:textId="77777777" w:rsidR="00E841DD" w:rsidRPr="00E841DD" w:rsidRDefault="00E841DD" w:rsidP="00E841DD">
            <w:pPr>
              <w:rPr>
                <w:color w:val="000000"/>
                <w:sz w:val="24"/>
              </w:rPr>
            </w:pPr>
            <w:r w:rsidRPr="00E841DD">
              <w:rPr>
                <w:color w:val="000000"/>
                <w:sz w:val="24"/>
              </w:rPr>
              <w:t>Krátkodobé pohledávky</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14:paraId="57140A1D" w14:textId="77777777" w:rsidR="00E841DD" w:rsidRPr="00E841DD" w:rsidRDefault="00E841DD" w:rsidP="00E841DD">
            <w:pPr>
              <w:jc w:val="right"/>
              <w:rPr>
                <w:color w:val="000000"/>
                <w:sz w:val="24"/>
              </w:rPr>
            </w:pPr>
            <w:r w:rsidRPr="00E841DD">
              <w:rPr>
                <w:color w:val="000000"/>
                <w:sz w:val="24"/>
              </w:rPr>
              <w:t>598 053</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36D4D533" w14:textId="77777777" w:rsidR="00E841DD" w:rsidRPr="00E841DD" w:rsidRDefault="00E841DD" w:rsidP="00E841DD">
            <w:pPr>
              <w:jc w:val="right"/>
              <w:rPr>
                <w:color w:val="000000"/>
                <w:sz w:val="24"/>
              </w:rPr>
            </w:pPr>
            <w:r w:rsidRPr="00E841DD">
              <w:rPr>
                <w:color w:val="000000"/>
                <w:sz w:val="24"/>
              </w:rPr>
              <w:t>442 338</w:t>
            </w:r>
          </w:p>
        </w:tc>
      </w:tr>
      <w:tr w:rsidR="00E841DD" w:rsidRPr="00E841DD" w14:paraId="41FFF1DA" w14:textId="77777777" w:rsidTr="00230C24">
        <w:trPr>
          <w:trHeight w:val="300"/>
        </w:trPr>
        <w:tc>
          <w:tcPr>
            <w:tcW w:w="6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0B90D" w14:textId="77777777" w:rsidR="00E841DD" w:rsidRPr="00E841DD" w:rsidRDefault="00E841DD" w:rsidP="00E841DD">
            <w:pPr>
              <w:rPr>
                <w:color w:val="000000"/>
                <w:sz w:val="24"/>
              </w:rPr>
            </w:pPr>
            <w:r w:rsidRPr="00E841DD">
              <w:rPr>
                <w:color w:val="000000"/>
                <w:sz w:val="24"/>
              </w:rPr>
              <w:t>Krátkodobý finanční majetek (ceniny, běžné účty, účty fondů)</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14:paraId="5DA7D3B4" w14:textId="77777777" w:rsidR="00E841DD" w:rsidRPr="00E841DD" w:rsidRDefault="00E841DD" w:rsidP="00E841DD">
            <w:pPr>
              <w:jc w:val="right"/>
              <w:rPr>
                <w:color w:val="000000"/>
                <w:sz w:val="24"/>
              </w:rPr>
            </w:pPr>
            <w:r w:rsidRPr="00E841DD">
              <w:rPr>
                <w:color w:val="000000"/>
                <w:sz w:val="24"/>
              </w:rPr>
              <w:t>1 293 760</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0A719223" w14:textId="77777777" w:rsidR="00E841DD" w:rsidRPr="00E841DD" w:rsidRDefault="00E841DD" w:rsidP="00E841DD">
            <w:pPr>
              <w:jc w:val="right"/>
              <w:rPr>
                <w:color w:val="000000"/>
                <w:sz w:val="24"/>
              </w:rPr>
            </w:pPr>
            <w:r w:rsidRPr="00E841DD">
              <w:rPr>
                <w:color w:val="000000"/>
                <w:sz w:val="24"/>
              </w:rPr>
              <w:t>1 430 290</w:t>
            </w:r>
          </w:p>
        </w:tc>
      </w:tr>
      <w:tr w:rsidR="00230C24" w:rsidRPr="00E841DD" w14:paraId="0DD2AD02" w14:textId="77777777" w:rsidTr="00230C24">
        <w:trPr>
          <w:trHeight w:val="300"/>
        </w:trPr>
        <w:tc>
          <w:tcPr>
            <w:tcW w:w="6395" w:type="dxa"/>
            <w:tcBorders>
              <w:top w:val="single" w:sz="4" w:space="0" w:color="auto"/>
            </w:tcBorders>
            <w:shd w:val="clear" w:color="auto" w:fill="auto"/>
            <w:noWrap/>
            <w:vAlign w:val="bottom"/>
          </w:tcPr>
          <w:p w14:paraId="533599F8" w14:textId="77777777" w:rsidR="00230C24" w:rsidRDefault="00230C24" w:rsidP="00E841DD">
            <w:pPr>
              <w:rPr>
                <w:color w:val="000000"/>
                <w:sz w:val="24"/>
              </w:rPr>
            </w:pPr>
          </w:p>
          <w:p w14:paraId="76ACBC6F" w14:textId="77777777" w:rsidR="00230C24" w:rsidRDefault="00230C24" w:rsidP="00E841DD">
            <w:pPr>
              <w:rPr>
                <w:color w:val="000000"/>
                <w:sz w:val="24"/>
              </w:rPr>
            </w:pPr>
          </w:p>
          <w:p w14:paraId="510F3D60" w14:textId="77777777" w:rsidR="00230C24" w:rsidRDefault="00230C24" w:rsidP="00E841DD">
            <w:pPr>
              <w:rPr>
                <w:color w:val="000000"/>
                <w:sz w:val="24"/>
              </w:rPr>
            </w:pPr>
          </w:p>
          <w:p w14:paraId="5C8178D6" w14:textId="77777777" w:rsidR="00230C24" w:rsidRDefault="00230C24" w:rsidP="00E841DD">
            <w:pPr>
              <w:rPr>
                <w:color w:val="000000"/>
                <w:sz w:val="24"/>
              </w:rPr>
            </w:pPr>
          </w:p>
          <w:p w14:paraId="5A185D55" w14:textId="686096AE" w:rsidR="006B6518" w:rsidRPr="00E841DD" w:rsidRDefault="006B6518" w:rsidP="00E841DD">
            <w:pPr>
              <w:rPr>
                <w:color w:val="000000"/>
                <w:sz w:val="24"/>
              </w:rPr>
            </w:pPr>
          </w:p>
        </w:tc>
        <w:tc>
          <w:tcPr>
            <w:tcW w:w="1457" w:type="dxa"/>
            <w:tcBorders>
              <w:top w:val="single" w:sz="4" w:space="0" w:color="auto"/>
            </w:tcBorders>
            <w:shd w:val="clear" w:color="auto" w:fill="auto"/>
            <w:noWrap/>
            <w:vAlign w:val="bottom"/>
          </w:tcPr>
          <w:p w14:paraId="73C1754B" w14:textId="77777777" w:rsidR="00230C24" w:rsidRPr="00E841DD" w:rsidRDefault="00230C24" w:rsidP="00E841DD">
            <w:pPr>
              <w:jc w:val="right"/>
              <w:rPr>
                <w:color w:val="000000"/>
                <w:sz w:val="24"/>
              </w:rPr>
            </w:pPr>
          </w:p>
        </w:tc>
        <w:tc>
          <w:tcPr>
            <w:tcW w:w="1549" w:type="dxa"/>
            <w:tcBorders>
              <w:top w:val="single" w:sz="4" w:space="0" w:color="auto"/>
            </w:tcBorders>
            <w:shd w:val="clear" w:color="auto" w:fill="auto"/>
            <w:noWrap/>
            <w:vAlign w:val="bottom"/>
          </w:tcPr>
          <w:p w14:paraId="5FBDC245" w14:textId="77777777" w:rsidR="00230C24" w:rsidRPr="00E841DD" w:rsidRDefault="00230C24" w:rsidP="00E841DD">
            <w:pPr>
              <w:jc w:val="right"/>
              <w:rPr>
                <w:color w:val="000000"/>
                <w:sz w:val="24"/>
              </w:rPr>
            </w:pPr>
          </w:p>
        </w:tc>
      </w:tr>
      <w:tr w:rsidR="00E841DD" w:rsidRPr="00E841DD" w14:paraId="24B4D0C8" w14:textId="77777777" w:rsidTr="00230C24">
        <w:trPr>
          <w:trHeight w:val="300"/>
        </w:trPr>
        <w:tc>
          <w:tcPr>
            <w:tcW w:w="6395" w:type="dxa"/>
            <w:tcBorders>
              <w:left w:val="nil"/>
              <w:right w:val="nil"/>
            </w:tcBorders>
            <w:shd w:val="clear" w:color="auto" w:fill="auto"/>
            <w:noWrap/>
            <w:vAlign w:val="bottom"/>
          </w:tcPr>
          <w:p w14:paraId="12EE0753" w14:textId="77777777" w:rsidR="00E841DD" w:rsidRPr="00E841DD" w:rsidRDefault="00E841DD" w:rsidP="00E841DD">
            <w:pPr>
              <w:jc w:val="right"/>
              <w:rPr>
                <w:color w:val="000000"/>
                <w:sz w:val="24"/>
              </w:rPr>
            </w:pPr>
          </w:p>
        </w:tc>
        <w:tc>
          <w:tcPr>
            <w:tcW w:w="1457" w:type="dxa"/>
            <w:tcBorders>
              <w:left w:val="nil"/>
              <w:bottom w:val="nil"/>
              <w:right w:val="nil"/>
            </w:tcBorders>
            <w:shd w:val="clear" w:color="auto" w:fill="auto"/>
            <w:noWrap/>
            <w:vAlign w:val="bottom"/>
            <w:hideMark/>
          </w:tcPr>
          <w:p w14:paraId="509BA76F" w14:textId="77777777" w:rsidR="00E841DD" w:rsidRPr="00E841DD" w:rsidRDefault="00E841DD" w:rsidP="00E841DD">
            <w:pPr>
              <w:rPr>
                <w:sz w:val="24"/>
              </w:rPr>
            </w:pPr>
          </w:p>
        </w:tc>
        <w:tc>
          <w:tcPr>
            <w:tcW w:w="1549" w:type="dxa"/>
            <w:tcBorders>
              <w:left w:val="nil"/>
              <w:bottom w:val="nil"/>
            </w:tcBorders>
            <w:shd w:val="clear" w:color="auto" w:fill="auto"/>
            <w:noWrap/>
            <w:vAlign w:val="bottom"/>
            <w:hideMark/>
          </w:tcPr>
          <w:p w14:paraId="7E733492" w14:textId="77777777" w:rsidR="00E841DD" w:rsidRPr="00E841DD" w:rsidRDefault="00E841DD" w:rsidP="00E841DD">
            <w:pPr>
              <w:rPr>
                <w:color w:val="000000"/>
                <w:sz w:val="24"/>
              </w:rPr>
            </w:pPr>
            <w:r w:rsidRPr="00E841DD">
              <w:rPr>
                <w:color w:val="000000"/>
                <w:sz w:val="24"/>
              </w:rPr>
              <w:t> </w:t>
            </w:r>
          </w:p>
        </w:tc>
      </w:tr>
      <w:tr w:rsidR="0081659E" w:rsidRPr="00E841DD" w14:paraId="11A70A35" w14:textId="77777777" w:rsidTr="00E841DD">
        <w:trPr>
          <w:trHeight w:val="300"/>
        </w:trPr>
        <w:tc>
          <w:tcPr>
            <w:tcW w:w="6395" w:type="dxa"/>
            <w:tcBorders>
              <w:top w:val="single" w:sz="4" w:space="0" w:color="auto"/>
              <w:left w:val="single" w:sz="4" w:space="0" w:color="auto"/>
              <w:bottom w:val="single" w:sz="4" w:space="0" w:color="auto"/>
              <w:right w:val="nil"/>
            </w:tcBorders>
            <w:shd w:val="clear" w:color="auto" w:fill="auto"/>
            <w:noWrap/>
            <w:vAlign w:val="bottom"/>
            <w:hideMark/>
          </w:tcPr>
          <w:p w14:paraId="29102458" w14:textId="77777777" w:rsidR="0081659E" w:rsidRDefault="0081659E" w:rsidP="0081659E">
            <w:pPr>
              <w:rPr>
                <w:color w:val="000000"/>
                <w:sz w:val="24"/>
              </w:rPr>
            </w:pPr>
            <w:r w:rsidRPr="00E841DD">
              <w:rPr>
                <w:color w:val="000000"/>
                <w:sz w:val="24"/>
              </w:rPr>
              <w:lastRenderedPageBreak/>
              <w:t> </w:t>
            </w:r>
          </w:p>
          <w:p w14:paraId="7BD92E5C" w14:textId="2149D8D5" w:rsidR="00230C24" w:rsidRPr="00E841DD" w:rsidRDefault="00230C24" w:rsidP="0081659E">
            <w:pPr>
              <w:rPr>
                <w:color w:val="000000"/>
                <w:sz w:val="24"/>
              </w:rPr>
            </w:pP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485FE" w14:textId="77777777" w:rsidR="0081659E" w:rsidRPr="00E841DD" w:rsidRDefault="0081659E" w:rsidP="0081659E">
            <w:pPr>
              <w:jc w:val="center"/>
              <w:rPr>
                <w:color w:val="000000"/>
                <w:sz w:val="24"/>
              </w:rPr>
            </w:pPr>
            <w:r w:rsidRPr="00E841DD">
              <w:rPr>
                <w:color w:val="000000"/>
                <w:sz w:val="24"/>
              </w:rPr>
              <w:t>stav k 31.12.2020</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552543CE" w14:textId="77777777" w:rsidR="0081659E" w:rsidRPr="00E841DD" w:rsidRDefault="0081659E" w:rsidP="0081659E">
            <w:pPr>
              <w:jc w:val="center"/>
              <w:rPr>
                <w:color w:val="000000"/>
                <w:sz w:val="24"/>
              </w:rPr>
            </w:pPr>
            <w:r w:rsidRPr="00E841DD">
              <w:rPr>
                <w:color w:val="000000"/>
                <w:sz w:val="24"/>
              </w:rPr>
              <w:t>stav k 31.12.2021</w:t>
            </w:r>
          </w:p>
        </w:tc>
      </w:tr>
      <w:tr w:rsidR="0081659E" w:rsidRPr="00E841DD" w14:paraId="61494BFF" w14:textId="77777777" w:rsidTr="00E841DD">
        <w:trPr>
          <w:trHeight w:val="300"/>
        </w:trPr>
        <w:tc>
          <w:tcPr>
            <w:tcW w:w="6395" w:type="dxa"/>
            <w:tcBorders>
              <w:top w:val="nil"/>
              <w:left w:val="single" w:sz="4" w:space="0" w:color="auto"/>
              <w:bottom w:val="single" w:sz="4" w:space="0" w:color="auto"/>
              <w:right w:val="single" w:sz="4" w:space="0" w:color="auto"/>
            </w:tcBorders>
            <w:shd w:val="clear" w:color="000000" w:fill="FFFF00"/>
            <w:noWrap/>
            <w:vAlign w:val="bottom"/>
            <w:hideMark/>
          </w:tcPr>
          <w:p w14:paraId="503F5AF6" w14:textId="77777777" w:rsidR="0081659E" w:rsidRPr="00E841DD" w:rsidRDefault="0081659E" w:rsidP="0081659E">
            <w:pPr>
              <w:rPr>
                <w:b/>
                <w:bCs/>
                <w:color w:val="000000"/>
                <w:sz w:val="24"/>
              </w:rPr>
            </w:pPr>
            <w:r w:rsidRPr="00E841DD">
              <w:rPr>
                <w:b/>
                <w:bCs/>
                <w:color w:val="000000"/>
                <w:sz w:val="24"/>
              </w:rPr>
              <w:t>Majetek příspěvkových organizací v gesci řízení dotačních projektů v tis. Kč</w:t>
            </w:r>
          </w:p>
        </w:tc>
        <w:tc>
          <w:tcPr>
            <w:tcW w:w="1457" w:type="dxa"/>
            <w:tcBorders>
              <w:top w:val="nil"/>
              <w:left w:val="nil"/>
              <w:bottom w:val="single" w:sz="4" w:space="0" w:color="auto"/>
              <w:right w:val="single" w:sz="4" w:space="0" w:color="auto"/>
            </w:tcBorders>
            <w:shd w:val="clear" w:color="000000" w:fill="FFFF00"/>
            <w:noWrap/>
            <w:vAlign w:val="bottom"/>
            <w:hideMark/>
          </w:tcPr>
          <w:p w14:paraId="299162B0" w14:textId="77777777" w:rsidR="0081659E" w:rsidRPr="00E841DD" w:rsidRDefault="0081659E" w:rsidP="0081659E">
            <w:pPr>
              <w:rPr>
                <w:b/>
                <w:bCs/>
                <w:color w:val="000000"/>
                <w:sz w:val="24"/>
              </w:rPr>
            </w:pPr>
            <w:r w:rsidRPr="00E841DD">
              <w:rPr>
                <w:b/>
                <w:bCs/>
                <w:color w:val="000000"/>
                <w:sz w:val="24"/>
              </w:rPr>
              <w:t> </w:t>
            </w:r>
          </w:p>
        </w:tc>
        <w:tc>
          <w:tcPr>
            <w:tcW w:w="1549" w:type="dxa"/>
            <w:tcBorders>
              <w:top w:val="nil"/>
              <w:left w:val="nil"/>
              <w:bottom w:val="single" w:sz="4" w:space="0" w:color="auto"/>
              <w:right w:val="single" w:sz="4" w:space="0" w:color="auto"/>
            </w:tcBorders>
            <w:shd w:val="clear" w:color="000000" w:fill="FFFF00"/>
            <w:noWrap/>
            <w:vAlign w:val="bottom"/>
            <w:hideMark/>
          </w:tcPr>
          <w:p w14:paraId="4983D32D" w14:textId="77777777" w:rsidR="0081659E" w:rsidRPr="00E841DD" w:rsidRDefault="0081659E" w:rsidP="0081659E">
            <w:pPr>
              <w:rPr>
                <w:b/>
                <w:bCs/>
                <w:color w:val="000000"/>
                <w:sz w:val="24"/>
              </w:rPr>
            </w:pPr>
            <w:r w:rsidRPr="00E841DD">
              <w:rPr>
                <w:b/>
                <w:bCs/>
                <w:color w:val="000000"/>
                <w:sz w:val="24"/>
              </w:rPr>
              <w:t> </w:t>
            </w:r>
          </w:p>
        </w:tc>
      </w:tr>
      <w:tr w:rsidR="0081659E" w:rsidRPr="00E841DD" w14:paraId="70FD10FB"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53F56FFE" w14:textId="77777777" w:rsidR="0081659E" w:rsidRPr="00E841DD" w:rsidRDefault="0081659E" w:rsidP="0081659E">
            <w:pPr>
              <w:rPr>
                <w:b/>
                <w:bCs/>
                <w:color w:val="000000"/>
                <w:sz w:val="24"/>
              </w:rPr>
            </w:pPr>
            <w:r w:rsidRPr="00E841DD">
              <w:rPr>
                <w:b/>
                <w:bCs/>
                <w:color w:val="000000"/>
                <w:sz w:val="24"/>
              </w:rPr>
              <w:t>Aktiva celkem</w:t>
            </w:r>
          </w:p>
        </w:tc>
        <w:tc>
          <w:tcPr>
            <w:tcW w:w="1457" w:type="dxa"/>
            <w:tcBorders>
              <w:top w:val="nil"/>
              <w:left w:val="nil"/>
              <w:bottom w:val="single" w:sz="4" w:space="0" w:color="auto"/>
              <w:right w:val="single" w:sz="4" w:space="0" w:color="auto"/>
            </w:tcBorders>
            <w:shd w:val="clear" w:color="auto" w:fill="auto"/>
            <w:noWrap/>
            <w:vAlign w:val="bottom"/>
            <w:hideMark/>
          </w:tcPr>
          <w:p w14:paraId="09D654DE" w14:textId="77777777" w:rsidR="0081659E" w:rsidRPr="00E841DD" w:rsidRDefault="0081659E" w:rsidP="0081659E">
            <w:pPr>
              <w:jc w:val="right"/>
              <w:rPr>
                <w:b/>
                <w:bCs/>
                <w:color w:val="000000"/>
                <w:sz w:val="24"/>
              </w:rPr>
            </w:pPr>
            <w:r w:rsidRPr="00E841DD">
              <w:rPr>
                <w:b/>
                <w:bCs/>
                <w:color w:val="000000"/>
                <w:sz w:val="24"/>
              </w:rPr>
              <w:t>6 686</w:t>
            </w:r>
          </w:p>
        </w:tc>
        <w:tc>
          <w:tcPr>
            <w:tcW w:w="1549" w:type="dxa"/>
            <w:tcBorders>
              <w:top w:val="nil"/>
              <w:left w:val="nil"/>
              <w:bottom w:val="single" w:sz="4" w:space="0" w:color="auto"/>
              <w:right w:val="single" w:sz="4" w:space="0" w:color="auto"/>
            </w:tcBorders>
            <w:shd w:val="clear" w:color="auto" w:fill="auto"/>
            <w:noWrap/>
            <w:vAlign w:val="bottom"/>
            <w:hideMark/>
          </w:tcPr>
          <w:p w14:paraId="7E828A35" w14:textId="77777777" w:rsidR="0081659E" w:rsidRPr="00E841DD" w:rsidRDefault="0081659E" w:rsidP="0081659E">
            <w:pPr>
              <w:jc w:val="right"/>
              <w:rPr>
                <w:b/>
                <w:bCs/>
                <w:color w:val="000000"/>
                <w:sz w:val="24"/>
              </w:rPr>
            </w:pPr>
            <w:r w:rsidRPr="00E841DD">
              <w:rPr>
                <w:b/>
                <w:bCs/>
                <w:color w:val="000000"/>
                <w:sz w:val="24"/>
              </w:rPr>
              <w:t>5 971</w:t>
            </w:r>
          </w:p>
        </w:tc>
      </w:tr>
      <w:tr w:rsidR="0081659E" w:rsidRPr="00E841DD" w14:paraId="6D088B7C"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37816598" w14:textId="77777777" w:rsidR="0081659E" w:rsidRPr="00E841DD" w:rsidRDefault="0081659E" w:rsidP="0081659E">
            <w:pPr>
              <w:rPr>
                <w:color w:val="000000"/>
                <w:sz w:val="24"/>
              </w:rPr>
            </w:pPr>
            <w:r w:rsidRPr="00E841DD">
              <w:rPr>
                <w:color w:val="000000"/>
                <w:sz w:val="24"/>
              </w:rPr>
              <w:t>Dlouhodobý nehmotný majetek</w:t>
            </w:r>
          </w:p>
        </w:tc>
        <w:tc>
          <w:tcPr>
            <w:tcW w:w="1457" w:type="dxa"/>
            <w:tcBorders>
              <w:top w:val="nil"/>
              <w:left w:val="nil"/>
              <w:bottom w:val="single" w:sz="4" w:space="0" w:color="auto"/>
              <w:right w:val="single" w:sz="4" w:space="0" w:color="auto"/>
            </w:tcBorders>
            <w:shd w:val="clear" w:color="auto" w:fill="auto"/>
            <w:noWrap/>
            <w:vAlign w:val="bottom"/>
            <w:hideMark/>
          </w:tcPr>
          <w:p w14:paraId="7A234E29" w14:textId="77777777" w:rsidR="0081659E" w:rsidRPr="00E841DD" w:rsidRDefault="0081659E" w:rsidP="0081659E">
            <w:pPr>
              <w:jc w:val="right"/>
              <w:rPr>
                <w:color w:val="000000"/>
                <w:sz w:val="24"/>
              </w:rPr>
            </w:pPr>
            <w:r w:rsidRPr="00E841DD">
              <w:rPr>
                <w:color w:val="000000"/>
                <w:sz w:val="24"/>
              </w:rPr>
              <w:t>806</w:t>
            </w:r>
          </w:p>
        </w:tc>
        <w:tc>
          <w:tcPr>
            <w:tcW w:w="1549" w:type="dxa"/>
            <w:tcBorders>
              <w:top w:val="nil"/>
              <w:left w:val="nil"/>
              <w:bottom w:val="single" w:sz="4" w:space="0" w:color="auto"/>
              <w:right w:val="single" w:sz="4" w:space="0" w:color="auto"/>
            </w:tcBorders>
            <w:shd w:val="clear" w:color="auto" w:fill="auto"/>
            <w:noWrap/>
            <w:vAlign w:val="bottom"/>
            <w:hideMark/>
          </w:tcPr>
          <w:p w14:paraId="377A61D9" w14:textId="77777777" w:rsidR="0081659E" w:rsidRPr="00E841DD" w:rsidRDefault="0081659E" w:rsidP="0081659E">
            <w:pPr>
              <w:jc w:val="right"/>
              <w:rPr>
                <w:color w:val="000000"/>
                <w:sz w:val="24"/>
              </w:rPr>
            </w:pPr>
            <w:r w:rsidRPr="00E841DD">
              <w:rPr>
                <w:color w:val="000000"/>
                <w:sz w:val="24"/>
              </w:rPr>
              <w:t>703</w:t>
            </w:r>
          </w:p>
        </w:tc>
      </w:tr>
      <w:tr w:rsidR="0081659E" w:rsidRPr="00E841DD" w14:paraId="4B579611"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7BDC0316" w14:textId="77777777" w:rsidR="0081659E" w:rsidRPr="00E841DD" w:rsidRDefault="0081659E" w:rsidP="0081659E">
            <w:pPr>
              <w:rPr>
                <w:color w:val="000000"/>
                <w:sz w:val="24"/>
              </w:rPr>
            </w:pPr>
            <w:r w:rsidRPr="00E841DD">
              <w:rPr>
                <w:color w:val="000000"/>
                <w:sz w:val="24"/>
              </w:rPr>
              <w:t>Dlouhodobý hmotný majetek</w:t>
            </w:r>
          </w:p>
        </w:tc>
        <w:tc>
          <w:tcPr>
            <w:tcW w:w="1457" w:type="dxa"/>
            <w:tcBorders>
              <w:top w:val="nil"/>
              <w:left w:val="nil"/>
              <w:bottom w:val="single" w:sz="4" w:space="0" w:color="auto"/>
              <w:right w:val="single" w:sz="4" w:space="0" w:color="auto"/>
            </w:tcBorders>
            <w:shd w:val="clear" w:color="auto" w:fill="auto"/>
            <w:noWrap/>
            <w:vAlign w:val="bottom"/>
            <w:hideMark/>
          </w:tcPr>
          <w:p w14:paraId="426F6AB0" w14:textId="77777777" w:rsidR="0081659E" w:rsidRPr="00E841DD" w:rsidRDefault="0081659E" w:rsidP="0081659E">
            <w:pPr>
              <w:jc w:val="right"/>
              <w:rPr>
                <w:color w:val="000000"/>
                <w:sz w:val="24"/>
              </w:rPr>
            </w:pPr>
            <w:r w:rsidRPr="00E841DD">
              <w:rPr>
                <w:color w:val="000000"/>
                <w:sz w:val="24"/>
              </w:rPr>
              <w:t>194</w:t>
            </w:r>
          </w:p>
        </w:tc>
        <w:tc>
          <w:tcPr>
            <w:tcW w:w="1549" w:type="dxa"/>
            <w:tcBorders>
              <w:top w:val="nil"/>
              <w:left w:val="nil"/>
              <w:bottom w:val="single" w:sz="4" w:space="0" w:color="auto"/>
              <w:right w:val="single" w:sz="4" w:space="0" w:color="auto"/>
            </w:tcBorders>
            <w:shd w:val="clear" w:color="auto" w:fill="auto"/>
            <w:noWrap/>
            <w:vAlign w:val="bottom"/>
            <w:hideMark/>
          </w:tcPr>
          <w:p w14:paraId="475CB9FA" w14:textId="77777777" w:rsidR="0081659E" w:rsidRPr="00E841DD" w:rsidRDefault="0081659E" w:rsidP="0081659E">
            <w:pPr>
              <w:jc w:val="right"/>
              <w:rPr>
                <w:color w:val="000000"/>
                <w:sz w:val="24"/>
              </w:rPr>
            </w:pPr>
            <w:r w:rsidRPr="00E841DD">
              <w:rPr>
                <w:color w:val="000000"/>
                <w:sz w:val="24"/>
              </w:rPr>
              <w:t>125</w:t>
            </w:r>
          </w:p>
        </w:tc>
      </w:tr>
      <w:tr w:rsidR="0081659E" w:rsidRPr="00E841DD" w14:paraId="66C7AA8E"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7A24F9BE" w14:textId="77777777" w:rsidR="0081659E" w:rsidRPr="00E841DD" w:rsidRDefault="0081659E" w:rsidP="0081659E">
            <w:pPr>
              <w:rPr>
                <w:color w:val="000000"/>
                <w:sz w:val="24"/>
              </w:rPr>
            </w:pPr>
            <w:r w:rsidRPr="00E841DD">
              <w:rPr>
                <w:color w:val="000000"/>
                <w:sz w:val="24"/>
              </w:rPr>
              <w:t>Dlouhodobý finanční majetek</w:t>
            </w:r>
          </w:p>
        </w:tc>
        <w:tc>
          <w:tcPr>
            <w:tcW w:w="1457" w:type="dxa"/>
            <w:tcBorders>
              <w:top w:val="nil"/>
              <w:left w:val="nil"/>
              <w:bottom w:val="single" w:sz="4" w:space="0" w:color="auto"/>
              <w:right w:val="single" w:sz="4" w:space="0" w:color="auto"/>
            </w:tcBorders>
            <w:shd w:val="clear" w:color="auto" w:fill="auto"/>
            <w:noWrap/>
            <w:vAlign w:val="bottom"/>
            <w:hideMark/>
          </w:tcPr>
          <w:p w14:paraId="778DD99E" w14:textId="77777777" w:rsidR="0081659E" w:rsidRPr="00E841DD" w:rsidRDefault="0081659E" w:rsidP="0081659E">
            <w:pPr>
              <w:jc w:val="right"/>
              <w:rPr>
                <w:color w:val="000000"/>
                <w:sz w:val="24"/>
              </w:rPr>
            </w:pPr>
            <w:r w:rsidRPr="00E841DD">
              <w:rPr>
                <w:color w:val="000000"/>
                <w:sz w:val="24"/>
              </w:rPr>
              <w:t>0</w:t>
            </w:r>
          </w:p>
        </w:tc>
        <w:tc>
          <w:tcPr>
            <w:tcW w:w="1549" w:type="dxa"/>
            <w:tcBorders>
              <w:top w:val="nil"/>
              <w:left w:val="nil"/>
              <w:bottom w:val="single" w:sz="4" w:space="0" w:color="auto"/>
              <w:right w:val="single" w:sz="4" w:space="0" w:color="auto"/>
            </w:tcBorders>
            <w:shd w:val="clear" w:color="auto" w:fill="auto"/>
            <w:noWrap/>
            <w:vAlign w:val="bottom"/>
            <w:hideMark/>
          </w:tcPr>
          <w:p w14:paraId="17E27C4F" w14:textId="77777777" w:rsidR="0081659E" w:rsidRPr="00E841DD" w:rsidRDefault="0081659E" w:rsidP="0081659E">
            <w:pPr>
              <w:jc w:val="right"/>
              <w:rPr>
                <w:color w:val="000000"/>
                <w:sz w:val="24"/>
              </w:rPr>
            </w:pPr>
            <w:r w:rsidRPr="00E841DD">
              <w:rPr>
                <w:color w:val="000000"/>
                <w:sz w:val="24"/>
              </w:rPr>
              <w:t>0</w:t>
            </w:r>
          </w:p>
        </w:tc>
      </w:tr>
      <w:tr w:rsidR="0081659E" w:rsidRPr="00E841DD" w14:paraId="75B6D8CD"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14E6EAD9" w14:textId="77777777" w:rsidR="0081659E" w:rsidRPr="00E841DD" w:rsidRDefault="0081659E" w:rsidP="0081659E">
            <w:pPr>
              <w:rPr>
                <w:color w:val="000000"/>
                <w:sz w:val="24"/>
              </w:rPr>
            </w:pPr>
            <w:r w:rsidRPr="00E841DD">
              <w:rPr>
                <w:color w:val="000000"/>
                <w:sz w:val="24"/>
              </w:rPr>
              <w:t>Dlouhodobé pohledávky</w:t>
            </w:r>
          </w:p>
        </w:tc>
        <w:tc>
          <w:tcPr>
            <w:tcW w:w="1457" w:type="dxa"/>
            <w:tcBorders>
              <w:top w:val="nil"/>
              <w:left w:val="nil"/>
              <w:bottom w:val="single" w:sz="4" w:space="0" w:color="auto"/>
              <w:right w:val="single" w:sz="4" w:space="0" w:color="auto"/>
            </w:tcBorders>
            <w:shd w:val="clear" w:color="auto" w:fill="auto"/>
            <w:noWrap/>
            <w:vAlign w:val="bottom"/>
            <w:hideMark/>
          </w:tcPr>
          <w:p w14:paraId="79CC3177" w14:textId="77777777" w:rsidR="0081659E" w:rsidRPr="00E841DD" w:rsidRDefault="0081659E" w:rsidP="0081659E">
            <w:pPr>
              <w:jc w:val="right"/>
              <w:rPr>
                <w:color w:val="000000"/>
                <w:sz w:val="24"/>
              </w:rPr>
            </w:pPr>
            <w:r w:rsidRPr="00E841DD">
              <w:rPr>
                <w:color w:val="000000"/>
                <w:sz w:val="24"/>
              </w:rPr>
              <w:t>2</w:t>
            </w:r>
          </w:p>
        </w:tc>
        <w:tc>
          <w:tcPr>
            <w:tcW w:w="1549" w:type="dxa"/>
            <w:tcBorders>
              <w:top w:val="nil"/>
              <w:left w:val="nil"/>
              <w:bottom w:val="single" w:sz="4" w:space="0" w:color="auto"/>
              <w:right w:val="single" w:sz="4" w:space="0" w:color="auto"/>
            </w:tcBorders>
            <w:shd w:val="clear" w:color="auto" w:fill="auto"/>
            <w:noWrap/>
            <w:vAlign w:val="bottom"/>
            <w:hideMark/>
          </w:tcPr>
          <w:p w14:paraId="299289A2" w14:textId="77777777" w:rsidR="0081659E" w:rsidRPr="00E841DD" w:rsidRDefault="0081659E" w:rsidP="0081659E">
            <w:pPr>
              <w:jc w:val="right"/>
              <w:rPr>
                <w:color w:val="000000"/>
                <w:sz w:val="24"/>
              </w:rPr>
            </w:pPr>
            <w:r w:rsidRPr="00E841DD">
              <w:rPr>
                <w:color w:val="000000"/>
                <w:sz w:val="24"/>
              </w:rPr>
              <w:t>2</w:t>
            </w:r>
          </w:p>
        </w:tc>
      </w:tr>
      <w:tr w:rsidR="0081659E" w:rsidRPr="00E841DD" w14:paraId="602C4282"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02A81F39" w14:textId="77777777" w:rsidR="0081659E" w:rsidRPr="00E841DD" w:rsidRDefault="0081659E" w:rsidP="0081659E">
            <w:pPr>
              <w:rPr>
                <w:color w:val="000000"/>
                <w:sz w:val="24"/>
              </w:rPr>
            </w:pPr>
            <w:r w:rsidRPr="00E841DD">
              <w:rPr>
                <w:color w:val="000000"/>
                <w:sz w:val="24"/>
              </w:rPr>
              <w:t>Zásoby</w:t>
            </w:r>
          </w:p>
        </w:tc>
        <w:tc>
          <w:tcPr>
            <w:tcW w:w="1457" w:type="dxa"/>
            <w:tcBorders>
              <w:top w:val="nil"/>
              <w:left w:val="nil"/>
              <w:bottom w:val="single" w:sz="4" w:space="0" w:color="auto"/>
              <w:right w:val="single" w:sz="4" w:space="0" w:color="auto"/>
            </w:tcBorders>
            <w:shd w:val="clear" w:color="auto" w:fill="auto"/>
            <w:noWrap/>
            <w:vAlign w:val="bottom"/>
            <w:hideMark/>
          </w:tcPr>
          <w:p w14:paraId="06C26CCE" w14:textId="77777777" w:rsidR="0081659E" w:rsidRPr="00E841DD" w:rsidRDefault="0081659E" w:rsidP="0081659E">
            <w:pPr>
              <w:jc w:val="right"/>
              <w:rPr>
                <w:color w:val="000000"/>
                <w:sz w:val="24"/>
              </w:rPr>
            </w:pPr>
            <w:r w:rsidRPr="00E841DD">
              <w:rPr>
                <w:color w:val="000000"/>
                <w:sz w:val="24"/>
              </w:rPr>
              <w:t>0</w:t>
            </w:r>
          </w:p>
        </w:tc>
        <w:tc>
          <w:tcPr>
            <w:tcW w:w="1549" w:type="dxa"/>
            <w:tcBorders>
              <w:top w:val="nil"/>
              <w:left w:val="nil"/>
              <w:bottom w:val="single" w:sz="4" w:space="0" w:color="auto"/>
              <w:right w:val="single" w:sz="4" w:space="0" w:color="auto"/>
            </w:tcBorders>
            <w:shd w:val="clear" w:color="auto" w:fill="auto"/>
            <w:noWrap/>
            <w:vAlign w:val="bottom"/>
            <w:hideMark/>
          </w:tcPr>
          <w:p w14:paraId="6BD4DCEC" w14:textId="77777777" w:rsidR="0081659E" w:rsidRPr="00E841DD" w:rsidRDefault="0081659E" w:rsidP="0081659E">
            <w:pPr>
              <w:jc w:val="right"/>
              <w:rPr>
                <w:color w:val="000000"/>
                <w:sz w:val="24"/>
              </w:rPr>
            </w:pPr>
            <w:r w:rsidRPr="00E841DD">
              <w:rPr>
                <w:color w:val="000000"/>
                <w:sz w:val="24"/>
              </w:rPr>
              <w:t>0</w:t>
            </w:r>
          </w:p>
        </w:tc>
      </w:tr>
      <w:tr w:rsidR="0081659E" w:rsidRPr="00E841DD" w14:paraId="5090D983"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1D005ECE" w14:textId="77777777" w:rsidR="0081659E" w:rsidRPr="00E841DD" w:rsidRDefault="0081659E" w:rsidP="0081659E">
            <w:pPr>
              <w:rPr>
                <w:color w:val="000000"/>
                <w:sz w:val="24"/>
              </w:rPr>
            </w:pPr>
            <w:r w:rsidRPr="00E841DD">
              <w:rPr>
                <w:color w:val="000000"/>
                <w:sz w:val="24"/>
              </w:rPr>
              <w:t>Krátkodobé pohledávky</w:t>
            </w:r>
          </w:p>
        </w:tc>
        <w:tc>
          <w:tcPr>
            <w:tcW w:w="1457" w:type="dxa"/>
            <w:tcBorders>
              <w:top w:val="nil"/>
              <w:left w:val="nil"/>
              <w:bottom w:val="single" w:sz="4" w:space="0" w:color="auto"/>
              <w:right w:val="single" w:sz="4" w:space="0" w:color="auto"/>
            </w:tcBorders>
            <w:shd w:val="clear" w:color="auto" w:fill="auto"/>
            <w:noWrap/>
            <w:vAlign w:val="bottom"/>
            <w:hideMark/>
          </w:tcPr>
          <w:p w14:paraId="3241B5B1" w14:textId="77777777" w:rsidR="0081659E" w:rsidRPr="00E841DD" w:rsidRDefault="0081659E" w:rsidP="0081659E">
            <w:pPr>
              <w:jc w:val="right"/>
              <w:rPr>
                <w:color w:val="000000"/>
                <w:sz w:val="24"/>
              </w:rPr>
            </w:pPr>
            <w:r w:rsidRPr="00E841DD">
              <w:rPr>
                <w:color w:val="000000"/>
                <w:sz w:val="24"/>
              </w:rPr>
              <w:t>122</w:t>
            </w:r>
          </w:p>
        </w:tc>
        <w:tc>
          <w:tcPr>
            <w:tcW w:w="1549" w:type="dxa"/>
            <w:tcBorders>
              <w:top w:val="nil"/>
              <w:left w:val="nil"/>
              <w:bottom w:val="single" w:sz="4" w:space="0" w:color="auto"/>
              <w:right w:val="single" w:sz="4" w:space="0" w:color="auto"/>
            </w:tcBorders>
            <w:shd w:val="clear" w:color="auto" w:fill="auto"/>
            <w:noWrap/>
            <w:vAlign w:val="bottom"/>
            <w:hideMark/>
          </w:tcPr>
          <w:p w14:paraId="1DE40B43" w14:textId="77777777" w:rsidR="0081659E" w:rsidRPr="00E841DD" w:rsidRDefault="0081659E" w:rsidP="0081659E">
            <w:pPr>
              <w:jc w:val="right"/>
              <w:rPr>
                <w:color w:val="000000"/>
                <w:sz w:val="24"/>
              </w:rPr>
            </w:pPr>
            <w:r w:rsidRPr="00E841DD">
              <w:rPr>
                <w:color w:val="000000"/>
                <w:sz w:val="24"/>
              </w:rPr>
              <w:t>105</w:t>
            </w:r>
          </w:p>
        </w:tc>
      </w:tr>
      <w:tr w:rsidR="0081659E" w:rsidRPr="00E841DD" w14:paraId="27B8C2A7" w14:textId="77777777" w:rsidTr="00E841DD">
        <w:trPr>
          <w:trHeight w:val="300"/>
        </w:trPr>
        <w:tc>
          <w:tcPr>
            <w:tcW w:w="6395" w:type="dxa"/>
            <w:tcBorders>
              <w:top w:val="nil"/>
              <w:left w:val="single" w:sz="4" w:space="0" w:color="auto"/>
              <w:bottom w:val="single" w:sz="4" w:space="0" w:color="auto"/>
              <w:right w:val="single" w:sz="4" w:space="0" w:color="auto"/>
            </w:tcBorders>
            <w:shd w:val="clear" w:color="auto" w:fill="auto"/>
            <w:noWrap/>
            <w:vAlign w:val="bottom"/>
            <w:hideMark/>
          </w:tcPr>
          <w:p w14:paraId="5FF55E10" w14:textId="77777777" w:rsidR="0081659E" w:rsidRPr="00E841DD" w:rsidRDefault="0081659E" w:rsidP="0081659E">
            <w:pPr>
              <w:rPr>
                <w:color w:val="000000"/>
                <w:sz w:val="24"/>
              </w:rPr>
            </w:pPr>
            <w:r w:rsidRPr="00E841DD">
              <w:rPr>
                <w:color w:val="000000"/>
                <w:sz w:val="24"/>
              </w:rPr>
              <w:t>Krátkodobý finanční majetek (ceniny, běžné účty, účty fondů)</w:t>
            </w:r>
          </w:p>
        </w:tc>
        <w:tc>
          <w:tcPr>
            <w:tcW w:w="1457" w:type="dxa"/>
            <w:tcBorders>
              <w:top w:val="nil"/>
              <w:left w:val="nil"/>
              <w:bottom w:val="single" w:sz="4" w:space="0" w:color="auto"/>
              <w:right w:val="single" w:sz="4" w:space="0" w:color="auto"/>
            </w:tcBorders>
            <w:shd w:val="clear" w:color="auto" w:fill="auto"/>
            <w:noWrap/>
            <w:vAlign w:val="bottom"/>
            <w:hideMark/>
          </w:tcPr>
          <w:p w14:paraId="63268618" w14:textId="77777777" w:rsidR="0081659E" w:rsidRPr="00E841DD" w:rsidRDefault="0081659E" w:rsidP="0081659E">
            <w:pPr>
              <w:jc w:val="right"/>
              <w:rPr>
                <w:color w:val="000000"/>
                <w:sz w:val="24"/>
              </w:rPr>
            </w:pPr>
            <w:r w:rsidRPr="00E841DD">
              <w:rPr>
                <w:color w:val="000000"/>
                <w:sz w:val="24"/>
              </w:rPr>
              <w:t>5 562</w:t>
            </w:r>
          </w:p>
        </w:tc>
        <w:tc>
          <w:tcPr>
            <w:tcW w:w="1549" w:type="dxa"/>
            <w:tcBorders>
              <w:top w:val="nil"/>
              <w:left w:val="nil"/>
              <w:bottom w:val="single" w:sz="4" w:space="0" w:color="auto"/>
              <w:right w:val="single" w:sz="4" w:space="0" w:color="auto"/>
            </w:tcBorders>
            <w:shd w:val="clear" w:color="auto" w:fill="auto"/>
            <w:noWrap/>
            <w:vAlign w:val="bottom"/>
            <w:hideMark/>
          </w:tcPr>
          <w:p w14:paraId="57F33157" w14:textId="77777777" w:rsidR="0081659E" w:rsidRPr="00E841DD" w:rsidRDefault="0081659E" w:rsidP="0081659E">
            <w:pPr>
              <w:jc w:val="right"/>
              <w:rPr>
                <w:color w:val="000000"/>
                <w:sz w:val="24"/>
              </w:rPr>
            </w:pPr>
            <w:r w:rsidRPr="00E841DD">
              <w:rPr>
                <w:color w:val="000000"/>
                <w:sz w:val="24"/>
              </w:rPr>
              <w:t>5 036</w:t>
            </w:r>
          </w:p>
        </w:tc>
      </w:tr>
    </w:tbl>
    <w:p w14:paraId="3527060F" w14:textId="10120966" w:rsidR="00E603F9" w:rsidRDefault="00E603F9">
      <w:pPr>
        <w:rPr>
          <w:sz w:val="24"/>
        </w:rPr>
      </w:pPr>
    </w:p>
    <w:tbl>
      <w:tblPr>
        <w:tblW w:w="9356" w:type="dxa"/>
        <w:tblCellMar>
          <w:left w:w="70" w:type="dxa"/>
          <w:right w:w="70" w:type="dxa"/>
        </w:tblCellMar>
        <w:tblLook w:val="04A0" w:firstRow="1" w:lastRow="0" w:firstColumn="1" w:lastColumn="0" w:noHBand="0" w:noVBand="1"/>
      </w:tblPr>
      <w:tblGrid>
        <w:gridCol w:w="4160"/>
        <w:gridCol w:w="1598"/>
        <w:gridCol w:w="3598"/>
      </w:tblGrid>
      <w:tr w:rsidR="00E841DD" w:rsidRPr="00E841DD" w14:paraId="5ED6856F" w14:textId="77777777" w:rsidTr="00E841DD">
        <w:trPr>
          <w:trHeight w:val="300"/>
        </w:trPr>
        <w:tc>
          <w:tcPr>
            <w:tcW w:w="4160" w:type="dxa"/>
            <w:tcBorders>
              <w:top w:val="nil"/>
              <w:left w:val="nil"/>
              <w:bottom w:val="nil"/>
              <w:right w:val="nil"/>
            </w:tcBorders>
            <w:shd w:val="clear" w:color="auto" w:fill="auto"/>
            <w:noWrap/>
            <w:vAlign w:val="bottom"/>
            <w:hideMark/>
          </w:tcPr>
          <w:p w14:paraId="0BC66001" w14:textId="13997A6F" w:rsidR="00E841DD" w:rsidRPr="00E841DD" w:rsidRDefault="00E841DD" w:rsidP="00E841DD">
            <w:pPr>
              <w:rPr>
                <w:b/>
                <w:bCs/>
                <w:color w:val="000000"/>
                <w:sz w:val="24"/>
              </w:rPr>
            </w:pPr>
          </w:p>
        </w:tc>
        <w:tc>
          <w:tcPr>
            <w:tcW w:w="1598" w:type="dxa"/>
            <w:tcBorders>
              <w:top w:val="nil"/>
              <w:left w:val="nil"/>
              <w:bottom w:val="nil"/>
              <w:right w:val="nil"/>
            </w:tcBorders>
            <w:shd w:val="clear" w:color="auto" w:fill="auto"/>
            <w:noWrap/>
            <w:vAlign w:val="bottom"/>
            <w:hideMark/>
          </w:tcPr>
          <w:p w14:paraId="545DC23B" w14:textId="77777777" w:rsidR="00E841DD" w:rsidRPr="00E841DD" w:rsidRDefault="00E841DD" w:rsidP="00E841DD">
            <w:pPr>
              <w:rPr>
                <w:b/>
                <w:bCs/>
                <w:color w:val="000000"/>
                <w:sz w:val="24"/>
              </w:rPr>
            </w:pPr>
          </w:p>
        </w:tc>
        <w:tc>
          <w:tcPr>
            <w:tcW w:w="3598" w:type="dxa"/>
            <w:tcBorders>
              <w:top w:val="nil"/>
              <w:left w:val="nil"/>
              <w:bottom w:val="nil"/>
              <w:right w:val="nil"/>
            </w:tcBorders>
            <w:shd w:val="clear" w:color="auto" w:fill="auto"/>
            <w:noWrap/>
            <w:vAlign w:val="bottom"/>
            <w:hideMark/>
          </w:tcPr>
          <w:p w14:paraId="2BF1304B" w14:textId="77777777" w:rsidR="00E841DD" w:rsidRPr="00E841DD" w:rsidRDefault="00E841DD" w:rsidP="00E841DD">
            <w:pPr>
              <w:rPr>
                <w:sz w:val="24"/>
              </w:rPr>
            </w:pPr>
          </w:p>
        </w:tc>
      </w:tr>
    </w:tbl>
    <w:p w14:paraId="2FD7D8FF" w14:textId="77777777" w:rsidR="00902D10" w:rsidRDefault="00902D10" w:rsidP="00902D10">
      <w:pPr>
        <w:spacing w:line="276" w:lineRule="auto"/>
        <w:jc w:val="both"/>
        <w:rPr>
          <w:sz w:val="24"/>
        </w:rPr>
      </w:pPr>
      <w:r>
        <w:rPr>
          <w:sz w:val="24"/>
        </w:rPr>
        <w:t xml:space="preserve">Zprávu o čerpání rozpočtu Středočeského kraje za rok 2021 včetně rozdělení zůstatku hospodaření z roku 2021 na svém zasedání dne 25. 4. 2022 projednalo a schválilo Zastupitelstvo Středočeského kraje usnesením č. </w:t>
      </w:r>
      <w:r>
        <w:rPr>
          <w:bCs/>
          <w:sz w:val="24"/>
        </w:rPr>
        <w:t>007-15/2022/ZK</w:t>
      </w:r>
      <w:r>
        <w:rPr>
          <w:sz w:val="24"/>
        </w:rPr>
        <w:t>.</w:t>
      </w:r>
    </w:p>
    <w:p w14:paraId="06AC773F" w14:textId="77777777" w:rsidR="00902D10" w:rsidRDefault="00902D10" w:rsidP="00902D10">
      <w:pPr>
        <w:spacing w:line="276" w:lineRule="auto"/>
        <w:jc w:val="both"/>
        <w:rPr>
          <w:sz w:val="24"/>
        </w:rPr>
      </w:pPr>
    </w:p>
    <w:p w14:paraId="21675FBD" w14:textId="7025DE12" w:rsidR="00902D10" w:rsidRDefault="00902D10" w:rsidP="00902D10">
      <w:pPr>
        <w:spacing w:line="276" w:lineRule="auto"/>
        <w:jc w:val="both"/>
        <w:rPr>
          <w:sz w:val="24"/>
        </w:rPr>
      </w:pPr>
      <w:r>
        <w:rPr>
          <w:sz w:val="24"/>
        </w:rPr>
        <w:t xml:space="preserve">Hospodaření Středočeského kraje za rok 2021 bylo přezkoumáno Ministerstvem financí ČR. Zpráva o výsledku přezkoumání hospodaření </w:t>
      </w:r>
      <w:r w:rsidR="00934B84">
        <w:rPr>
          <w:sz w:val="24"/>
        </w:rPr>
        <w:t xml:space="preserve">Středočeského kraje za rok 2021 </w:t>
      </w:r>
      <w:r>
        <w:rPr>
          <w:sz w:val="24"/>
        </w:rPr>
        <w:t>byla projednána s hejtmankou Středočeského kraje dne 19. 5. 2022 a je povinnou součástí předkládaného závěrečného účtu kraje.</w:t>
      </w:r>
    </w:p>
    <w:p w14:paraId="15D0A3D0" w14:textId="3C0EBC64" w:rsidR="00902D10" w:rsidRDefault="00902D10" w:rsidP="00902D10">
      <w:pPr>
        <w:spacing w:before="120" w:line="276" w:lineRule="auto"/>
        <w:jc w:val="both"/>
        <w:rPr>
          <w:sz w:val="24"/>
        </w:rPr>
      </w:pPr>
      <w:r>
        <w:rPr>
          <w:sz w:val="24"/>
        </w:rPr>
        <w:t xml:space="preserve">Zpráva o výsledku přezkoumání hospodaření Středočeského kraje za rok 2021 konstatuje, že během přezkoumání byly zjištěny chyby a nedostatky dle § 10 odst. 3 písm. b) zákona č. 420/2004 Sb., o přezkoumávání hospodaření územních samosprávných celků, spočívající v nedodržení interních předpisů a pochybení dle § 10 odst. 3 písm. c) bodu 4 zákona č. 420/2004 Sb., spočívající v porušení povinností nebo překročení působnosti územního samosprávného celku stanovených zvláštními právními předpisy. Konkrétní chyby a nedostatky jsou uvedeny ve Zprávě o výsledku přezkoumání hospodaření Středočeského kraje za rok 2021.   </w:t>
      </w:r>
    </w:p>
    <w:p w14:paraId="0029275A" w14:textId="77777777" w:rsidR="00902D10" w:rsidRDefault="00902D10" w:rsidP="00902D10">
      <w:pPr>
        <w:spacing w:before="120" w:line="276" w:lineRule="auto"/>
        <w:jc w:val="both"/>
        <w:rPr>
          <w:sz w:val="24"/>
        </w:rPr>
      </w:pPr>
      <w:r>
        <w:rPr>
          <w:sz w:val="24"/>
        </w:rPr>
        <w:t>K chybám a nedostatkům zjištěným při 1. dílčím přezkoumání byl dne 9. 12. 2021 vydán Příkaz ředitele č. 14/2021, tedy již v průběhu přezkoumání hospodaření kraje za rok 2021. Přijatá opatření a vyhodnocení jejich účinnosti ze strany kontrolního orgánu jsou uvedena na straně 31 až 33 Zprávy k výsledku přezkoumání hospodaření Středočeského kraje za rok 2021. Kontrolní skupina MF ČR vyhodnotila přijatá opatření jako dostatečná, adekvátní a splněná.</w:t>
      </w:r>
    </w:p>
    <w:p w14:paraId="45D7516E" w14:textId="2043E44E" w:rsidR="00902D10" w:rsidRDefault="00902D10" w:rsidP="00902D10">
      <w:pPr>
        <w:spacing w:before="120" w:line="276" w:lineRule="auto"/>
        <w:jc w:val="both"/>
        <w:rPr>
          <w:sz w:val="24"/>
        </w:rPr>
      </w:pPr>
      <w:r>
        <w:rPr>
          <w:sz w:val="24"/>
        </w:rPr>
        <w:t xml:space="preserve"> Chyby a nedostatky spočívající v nedodržení interních předpisů v oblasti odměňování a inventarizace není možné systémov</w:t>
      </w:r>
      <w:r w:rsidR="00230C24">
        <w:rPr>
          <w:sz w:val="24"/>
        </w:rPr>
        <w:t>ě</w:t>
      </w:r>
      <w:r>
        <w:rPr>
          <w:sz w:val="24"/>
        </w:rPr>
        <w:t xml:space="preserve"> napravit, nelze na ně aplikovat vhodné opatření, kterým by bylo možné zhojit nežádoucí stav.</w:t>
      </w:r>
    </w:p>
    <w:p w14:paraId="12ADA409" w14:textId="69F8CECC" w:rsidR="009F28BB" w:rsidRDefault="009F28BB" w:rsidP="009F28BB">
      <w:pPr>
        <w:spacing w:before="120" w:line="276" w:lineRule="auto"/>
        <w:jc w:val="both"/>
        <w:rPr>
          <w:sz w:val="24"/>
        </w:rPr>
      </w:pPr>
      <w:r>
        <w:rPr>
          <w:sz w:val="24"/>
        </w:rPr>
        <w:t>K ostatním pochybením konstatovaným ve Zprávě o výsledku přezkoumání hospodaření Středočeského kraje za rok 2021 přijal kraj opatření k nápravě formou Příkazu ředitele č. 7/2022., kterým bylo uloženo:</w:t>
      </w:r>
    </w:p>
    <w:p w14:paraId="2A7A9F66" w14:textId="77777777" w:rsidR="009F28BB" w:rsidRDefault="009F28BB" w:rsidP="009F28BB">
      <w:pPr>
        <w:spacing w:before="120" w:line="276" w:lineRule="auto"/>
        <w:jc w:val="both"/>
        <w:rPr>
          <w:sz w:val="24"/>
        </w:rPr>
      </w:pPr>
      <w:r>
        <w:rPr>
          <w:sz w:val="24"/>
        </w:rPr>
        <w:t>v oblasti funkčního nastavení vnitřního kontrolního systému v oblasti odměňování:</w:t>
      </w:r>
    </w:p>
    <w:p w14:paraId="3D41D363" w14:textId="77777777" w:rsidR="009F28BB" w:rsidRDefault="009F28BB" w:rsidP="009F28BB">
      <w:pPr>
        <w:spacing w:line="276" w:lineRule="auto"/>
        <w:jc w:val="both"/>
        <w:rPr>
          <w:sz w:val="24"/>
        </w:rPr>
      </w:pPr>
      <w:r>
        <w:rPr>
          <w:sz w:val="24"/>
        </w:rPr>
        <w:t>Odboru personálnímu v termínu do 31. 12. 2022</w:t>
      </w:r>
    </w:p>
    <w:p w14:paraId="215753CF" w14:textId="04E0DB14" w:rsidR="009F28BB" w:rsidRDefault="009F28BB" w:rsidP="009F28BB">
      <w:pPr>
        <w:pStyle w:val="Odstavecseseznamem"/>
        <w:widowControl w:val="0"/>
        <w:numPr>
          <w:ilvl w:val="0"/>
          <w:numId w:val="5"/>
        </w:numPr>
        <w:autoSpaceDE w:val="0"/>
        <w:autoSpaceDN w:val="0"/>
        <w:adjustRightInd w:val="0"/>
        <w:spacing w:after="0" w:line="276" w:lineRule="auto"/>
        <w:jc w:val="both"/>
        <w:rPr>
          <w:rFonts w:ascii="Times New Roman" w:hAnsi="Times New Roman"/>
          <w:sz w:val="24"/>
        </w:rPr>
      </w:pPr>
      <w:r>
        <w:rPr>
          <w:rFonts w:ascii="Times New Roman" w:hAnsi="Times New Roman"/>
          <w:sz w:val="24"/>
        </w:rPr>
        <w:t xml:space="preserve">ve spolupráci s Odborem finančním a Odborem interního auditu a kontroly upravit </w:t>
      </w:r>
      <w:r>
        <w:rPr>
          <w:rFonts w:ascii="Times New Roman" w:hAnsi="Times New Roman"/>
          <w:sz w:val="24"/>
        </w:rPr>
        <w:lastRenderedPageBreak/>
        <w:t xml:space="preserve">a zapracovat do interních předpisů kraje postup provádění řídící kontroly před vznikem závazku ze strany správce rozpočtu. </w:t>
      </w:r>
    </w:p>
    <w:p w14:paraId="2E36F3AF" w14:textId="77777777" w:rsidR="009F28BB" w:rsidRDefault="009F28BB" w:rsidP="009F28BB">
      <w:pPr>
        <w:pStyle w:val="Odstavecseseznamem"/>
        <w:widowControl w:val="0"/>
        <w:numPr>
          <w:ilvl w:val="0"/>
          <w:numId w:val="5"/>
        </w:numPr>
        <w:autoSpaceDE w:val="0"/>
        <w:autoSpaceDN w:val="0"/>
        <w:adjustRightInd w:val="0"/>
        <w:spacing w:after="0" w:line="276" w:lineRule="auto"/>
        <w:jc w:val="both"/>
        <w:rPr>
          <w:rFonts w:ascii="Times New Roman" w:hAnsi="Times New Roman"/>
          <w:sz w:val="24"/>
        </w:rPr>
      </w:pPr>
      <w:r>
        <w:rPr>
          <w:rFonts w:ascii="Times New Roman" w:hAnsi="Times New Roman"/>
          <w:sz w:val="24"/>
        </w:rPr>
        <w:t xml:space="preserve">jednoznačně vymezit limity k odměňování a tyto limity zapracovat do interních předpisů kraje. </w:t>
      </w:r>
    </w:p>
    <w:p w14:paraId="0D2F3EFE" w14:textId="77777777" w:rsidR="009F28BB" w:rsidRDefault="009F28BB" w:rsidP="009F28BB">
      <w:pPr>
        <w:pStyle w:val="Odstavecseseznamem"/>
        <w:widowControl w:val="0"/>
        <w:numPr>
          <w:ilvl w:val="0"/>
          <w:numId w:val="5"/>
        </w:numPr>
        <w:autoSpaceDE w:val="0"/>
        <w:autoSpaceDN w:val="0"/>
        <w:adjustRightInd w:val="0"/>
        <w:spacing w:after="0" w:line="276" w:lineRule="auto"/>
        <w:jc w:val="both"/>
        <w:rPr>
          <w:rFonts w:ascii="Times New Roman" w:hAnsi="Times New Roman"/>
          <w:sz w:val="24"/>
        </w:rPr>
      </w:pPr>
      <w:r>
        <w:rPr>
          <w:rFonts w:ascii="Times New Roman" w:hAnsi="Times New Roman"/>
          <w:sz w:val="24"/>
        </w:rPr>
        <w:t xml:space="preserve">nastavit vnitřní kontrolní systém na odboru tak, aby nedocházelo k překročení vymezených limitů. </w:t>
      </w:r>
    </w:p>
    <w:p w14:paraId="68905583" w14:textId="77777777" w:rsidR="009F28BB" w:rsidRDefault="009F28BB" w:rsidP="009F28BB">
      <w:pPr>
        <w:pStyle w:val="Odstavecseseznamem"/>
        <w:widowControl w:val="0"/>
        <w:numPr>
          <w:ilvl w:val="0"/>
          <w:numId w:val="5"/>
        </w:numPr>
        <w:autoSpaceDE w:val="0"/>
        <w:autoSpaceDN w:val="0"/>
        <w:adjustRightInd w:val="0"/>
        <w:spacing w:after="0" w:line="276" w:lineRule="auto"/>
        <w:jc w:val="both"/>
        <w:rPr>
          <w:rFonts w:ascii="Times New Roman" w:hAnsi="Times New Roman"/>
          <w:sz w:val="24"/>
        </w:rPr>
      </w:pPr>
      <w:r>
        <w:rPr>
          <w:rFonts w:ascii="Times New Roman" w:hAnsi="Times New Roman"/>
          <w:sz w:val="24"/>
        </w:rPr>
        <w:t>ve spolupráci s Odborem interního auditu a kontroly ověřit splnění a účinnost nastavených opatření 1. – 3.</w:t>
      </w:r>
    </w:p>
    <w:p w14:paraId="042D681F" w14:textId="77777777" w:rsidR="009F28BB" w:rsidRDefault="009F28BB" w:rsidP="009F28BB">
      <w:pPr>
        <w:spacing w:before="120" w:line="276" w:lineRule="auto"/>
        <w:jc w:val="both"/>
        <w:rPr>
          <w:sz w:val="24"/>
        </w:rPr>
      </w:pPr>
      <w:r>
        <w:rPr>
          <w:sz w:val="24"/>
        </w:rPr>
        <w:t>v oblasti zveřejňování smluv:</w:t>
      </w:r>
    </w:p>
    <w:p w14:paraId="5D002575" w14:textId="77777777" w:rsidR="009F28BB" w:rsidRDefault="009F28BB" w:rsidP="009F28BB">
      <w:pPr>
        <w:spacing w:line="276" w:lineRule="auto"/>
        <w:jc w:val="both"/>
        <w:rPr>
          <w:bCs/>
          <w:sz w:val="24"/>
        </w:rPr>
      </w:pPr>
      <w:r>
        <w:rPr>
          <w:bCs/>
          <w:sz w:val="24"/>
        </w:rPr>
        <w:t>Odboru majetku a hospodářské správy v termínu do 30. 6. 2022</w:t>
      </w:r>
    </w:p>
    <w:p w14:paraId="69A9DC2F" w14:textId="4D7668CA" w:rsidR="009F28BB" w:rsidRDefault="009F28BB" w:rsidP="009F28BB">
      <w:pPr>
        <w:pStyle w:val="Odstavecseseznamem"/>
        <w:widowControl w:val="0"/>
        <w:numPr>
          <w:ilvl w:val="0"/>
          <w:numId w:val="5"/>
        </w:numPr>
        <w:autoSpaceDE w:val="0"/>
        <w:autoSpaceDN w:val="0"/>
        <w:adjustRightInd w:val="0"/>
        <w:spacing w:after="0" w:line="276"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uzavřít dohodu o narovnání k chybně zveřejněné smlouvě S-4363/OŘÚ/2019 a k nezveřejněné smlouvě S-6224/MJT/2021 v registru smluv. Uzavřít dohody o narovnání k chybně zveřejněným objednávkám, u kterých nebyly v registru smluv zveřejněny přílohy, ačkoliv tvoří nedílnou součást objednávky.</w:t>
      </w:r>
      <w:r>
        <w:rPr>
          <w:rFonts w:ascii="Times New Roman" w:hAnsi="Times New Roman"/>
          <w:b/>
          <w:sz w:val="24"/>
        </w:rPr>
        <w:t xml:space="preserve">                                     </w:t>
      </w:r>
    </w:p>
    <w:p w14:paraId="3470D962" w14:textId="77777777" w:rsidR="009F28BB" w:rsidRDefault="009F28BB" w:rsidP="009F28BB">
      <w:pPr>
        <w:spacing w:line="276" w:lineRule="auto"/>
        <w:jc w:val="both"/>
        <w:rPr>
          <w:sz w:val="24"/>
        </w:rPr>
      </w:pPr>
    </w:p>
    <w:p w14:paraId="68504410" w14:textId="77777777" w:rsidR="009F28BB" w:rsidRDefault="009F28BB" w:rsidP="009F28BB">
      <w:pPr>
        <w:spacing w:line="276" w:lineRule="auto"/>
        <w:jc w:val="both"/>
        <w:rPr>
          <w:b/>
          <w:sz w:val="24"/>
        </w:rPr>
      </w:pPr>
      <w:r>
        <w:rPr>
          <w:sz w:val="24"/>
        </w:rPr>
        <w:t>Odboru legislativně právnímu a krajský živnostenský úřad v termínu do 30. 9. 2022</w:t>
      </w:r>
    </w:p>
    <w:p w14:paraId="6A50143E" w14:textId="77777777" w:rsidR="009F28BB" w:rsidRDefault="009F28BB" w:rsidP="009F28BB">
      <w:pPr>
        <w:pStyle w:val="Odstavecseseznamem"/>
        <w:widowControl w:val="0"/>
        <w:numPr>
          <w:ilvl w:val="0"/>
          <w:numId w:val="5"/>
        </w:numPr>
        <w:autoSpaceDE w:val="0"/>
        <w:autoSpaceDN w:val="0"/>
        <w:adjustRightInd w:val="0"/>
        <w:spacing w:after="0" w:line="276" w:lineRule="auto"/>
        <w:jc w:val="both"/>
        <w:rPr>
          <w:rFonts w:ascii="Times New Roman" w:hAnsi="Times New Roman"/>
          <w:sz w:val="24"/>
        </w:rPr>
      </w:pPr>
      <w:r>
        <w:rPr>
          <w:rFonts w:ascii="Times New Roman" w:hAnsi="Times New Roman"/>
          <w:sz w:val="24"/>
        </w:rPr>
        <w:t xml:space="preserve"> aktualizovat Příkaz ředitelky KÚSK č. 15/2017, případně další interní předpisy kraje, tak, aby došlo ke snížení rizika pochybení ve zveřejňování v registru smluv.                                                                                                </w:t>
      </w:r>
    </w:p>
    <w:p w14:paraId="1D258716" w14:textId="77777777" w:rsidR="009F28BB" w:rsidRDefault="009F28BB" w:rsidP="009F28BB">
      <w:pPr>
        <w:spacing w:line="276" w:lineRule="auto"/>
        <w:jc w:val="both"/>
        <w:rPr>
          <w:sz w:val="24"/>
        </w:rPr>
      </w:pPr>
    </w:p>
    <w:p w14:paraId="43BC146F" w14:textId="77777777" w:rsidR="009F28BB" w:rsidRDefault="009F28BB" w:rsidP="009F28BB">
      <w:pPr>
        <w:spacing w:line="276" w:lineRule="auto"/>
        <w:jc w:val="both"/>
        <w:rPr>
          <w:sz w:val="24"/>
        </w:rPr>
      </w:pPr>
      <w:r>
        <w:rPr>
          <w:sz w:val="24"/>
        </w:rPr>
        <w:t>Odboru personálnímu</w:t>
      </w:r>
      <w:r>
        <w:rPr>
          <w:b/>
          <w:bCs/>
          <w:sz w:val="24"/>
        </w:rPr>
        <w:t xml:space="preserve"> </w:t>
      </w:r>
      <w:r>
        <w:rPr>
          <w:sz w:val="24"/>
        </w:rPr>
        <w:t>s platností od vyhlášení příkazu ředitele</w:t>
      </w:r>
    </w:p>
    <w:p w14:paraId="2168BE11" w14:textId="77777777" w:rsidR="009F28BB" w:rsidRDefault="009F28BB" w:rsidP="009F28BB">
      <w:pPr>
        <w:pStyle w:val="Odstavecseseznamem"/>
        <w:widowControl w:val="0"/>
        <w:numPr>
          <w:ilvl w:val="0"/>
          <w:numId w:val="5"/>
        </w:numPr>
        <w:autoSpaceDE w:val="0"/>
        <w:autoSpaceDN w:val="0"/>
        <w:adjustRightInd w:val="0"/>
        <w:spacing w:after="0" w:line="276" w:lineRule="auto"/>
        <w:jc w:val="both"/>
        <w:rPr>
          <w:rFonts w:ascii="Times New Roman" w:hAnsi="Times New Roman"/>
          <w:sz w:val="24"/>
        </w:rPr>
      </w:pPr>
      <w:r>
        <w:rPr>
          <w:rFonts w:ascii="Times New Roman" w:hAnsi="Times New Roman"/>
          <w:sz w:val="24"/>
        </w:rPr>
        <w:t xml:space="preserve">zajistit pravidelné školení zaměstnanců (minimálně 2x ročně) týkající se správného zveřejňování v registru smluv. </w:t>
      </w:r>
    </w:p>
    <w:p w14:paraId="4A50608D" w14:textId="2C840D9F" w:rsidR="009F28BB" w:rsidRDefault="009F28BB" w:rsidP="009F28BB">
      <w:pPr>
        <w:spacing w:before="120" w:line="276" w:lineRule="auto"/>
        <w:jc w:val="both"/>
        <w:rPr>
          <w:sz w:val="24"/>
        </w:rPr>
      </w:pPr>
      <w:r>
        <w:rPr>
          <w:sz w:val="24"/>
        </w:rPr>
        <w:t>Závěrem lze konstatovat, že ke zjištěným chybám a nedostatkům byla přijata opatření k jejich nápravě formou Příkazů ředitele č. 14/2021 a 7/2022 v návaznosti na zjištění konstatovaná ve Zprávě o výsledku přezkoumání hospodaření Středočeského kraje za rok 2021. Některé z nich již byly napraveny. Některé, vzhledem k jejich povaze, nelze systémově napravit. U ostatních byla stanovena konkrétní termínovaná náprava, a proto není nutné přijímat další opatření, která by vedla k zhojení zjištěných chyb a nedostatků.</w:t>
      </w:r>
    </w:p>
    <w:p w14:paraId="0894DAEA" w14:textId="6CC677F8" w:rsidR="009F28BB" w:rsidRDefault="009F28BB" w:rsidP="009F28BB">
      <w:pPr>
        <w:spacing w:before="120" w:after="120" w:line="276" w:lineRule="auto"/>
        <w:jc w:val="both"/>
        <w:rPr>
          <w:bCs/>
          <w:noProof/>
          <w:sz w:val="24"/>
        </w:rPr>
      </w:pPr>
      <w:r>
        <w:rPr>
          <w:bCs/>
          <w:noProof/>
          <w:sz w:val="24"/>
        </w:rPr>
        <w:t>V souladu s ustanovením § 13 odst. 1 písm. b) zákona č. 420/2004 Sb., bude Středočeský kraj informovat Ministerstvo financí České republiky do 15 dnů po projednání zprávy spolu se </w:t>
      </w:r>
      <w:r w:rsidR="00934B84">
        <w:rPr>
          <w:bCs/>
          <w:noProof/>
          <w:sz w:val="24"/>
        </w:rPr>
        <w:t>Z</w:t>
      </w:r>
      <w:r>
        <w:rPr>
          <w:bCs/>
          <w:noProof/>
          <w:sz w:val="24"/>
        </w:rPr>
        <w:t xml:space="preserve">ávěrečným účtem </w:t>
      </w:r>
      <w:r w:rsidR="00934B84">
        <w:rPr>
          <w:bCs/>
          <w:noProof/>
          <w:sz w:val="24"/>
        </w:rPr>
        <w:t xml:space="preserve">Středočeského kraje za rok 2021 </w:t>
      </w:r>
      <w:r>
        <w:rPr>
          <w:bCs/>
          <w:noProof/>
          <w:sz w:val="24"/>
        </w:rPr>
        <w:t xml:space="preserve">v orgánech kraje o přijatých opatřeních formou příkazu ředitele a o termínech plnění zadaných úkolů. </w:t>
      </w:r>
    </w:p>
    <w:p w14:paraId="519F06BE" w14:textId="77777777" w:rsidR="009F28BB" w:rsidRDefault="009F28BB" w:rsidP="009F28BB">
      <w:pPr>
        <w:spacing w:line="360" w:lineRule="auto"/>
        <w:jc w:val="both"/>
        <w:rPr>
          <w:rFonts w:ascii="Arial" w:hAnsi="Arial"/>
          <w:sz w:val="20"/>
        </w:rPr>
      </w:pPr>
    </w:p>
    <w:p w14:paraId="65A2B6BE" w14:textId="77777777" w:rsidR="009F28BB" w:rsidRDefault="00902D10" w:rsidP="00902D10">
      <w:pPr>
        <w:spacing w:before="120" w:line="276" w:lineRule="auto"/>
        <w:jc w:val="both"/>
        <w:rPr>
          <w:sz w:val="24"/>
        </w:rPr>
      </w:pPr>
      <w:r>
        <w:rPr>
          <w:sz w:val="24"/>
        </w:rPr>
        <w:t xml:space="preserve"> </w:t>
      </w:r>
    </w:p>
    <w:p w14:paraId="546CE995" w14:textId="77777777" w:rsidR="009F28BB" w:rsidRDefault="009F28BB" w:rsidP="00902D10">
      <w:pPr>
        <w:spacing w:before="120" w:line="276" w:lineRule="auto"/>
        <w:jc w:val="both"/>
        <w:rPr>
          <w:sz w:val="24"/>
        </w:rPr>
      </w:pPr>
    </w:p>
    <w:p w14:paraId="3A824AFF" w14:textId="77777777" w:rsidR="009F28BB" w:rsidRDefault="009F28BB" w:rsidP="00902D10">
      <w:pPr>
        <w:spacing w:before="120" w:line="276" w:lineRule="auto"/>
        <w:jc w:val="both"/>
        <w:rPr>
          <w:sz w:val="24"/>
        </w:rPr>
      </w:pPr>
    </w:p>
    <w:p w14:paraId="668FD449" w14:textId="77777777" w:rsidR="009F28BB" w:rsidRDefault="009F28BB" w:rsidP="00902D10">
      <w:pPr>
        <w:spacing w:before="120" w:line="276" w:lineRule="auto"/>
        <w:jc w:val="both"/>
        <w:rPr>
          <w:sz w:val="24"/>
        </w:rPr>
      </w:pPr>
    </w:p>
    <w:p w14:paraId="602ECE6F" w14:textId="77777777" w:rsidR="009F28BB" w:rsidRDefault="009F28BB" w:rsidP="00902D10">
      <w:pPr>
        <w:spacing w:before="120" w:line="276" w:lineRule="auto"/>
        <w:jc w:val="both"/>
        <w:rPr>
          <w:sz w:val="24"/>
        </w:rPr>
      </w:pPr>
    </w:p>
    <w:p w14:paraId="1B2C19BE" w14:textId="77777777" w:rsidR="009F28BB" w:rsidRDefault="009F28BB" w:rsidP="00902D10">
      <w:pPr>
        <w:spacing w:before="120" w:line="276" w:lineRule="auto"/>
        <w:jc w:val="both"/>
        <w:rPr>
          <w:sz w:val="24"/>
        </w:rPr>
      </w:pPr>
    </w:p>
    <w:sectPr w:rsidR="009F28BB" w:rsidSect="008A03AC">
      <w:headerReference w:type="default" r:id="rId18"/>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8CC73" w14:textId="77777777" w:rsidR="00C60290" w:rsidRDefault="00C60290" w:rsidP="00404018">
      <w:r>
        <w:separator/>
      </w:r>
    </w:p>
  </w:endnote>
  <w:endnote w:type="continuationSeparator" w:id="0">
    <w:p w14:paraId="4E3209AF" w14:textId="77777777" w:rsidR="00C60290" w:rsidRDefault="00C60290" w:rsidP="00404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5643078"/>
      <w:docPartObj>
        <w:docPartGallery w:val="Page Numbers (Bottom of Page)"/>
        <w:docPartUnique/>
      </w:docPartObj>
    </w:sdtPr>
    <w:sdtEndPr/>
    <w:sdtContent>
      <w:p w14:paraId="57DB5203" w14:textId="7BDF9E95" w:rsidR="00404018" w:rsidRDefault="00404018">
        <w:pPr>
          <w:pStyle w:val="Zpat"/>
          <w:jc w:val="right"/>
        </w:pPr>
        <w:r>
          <w:fldChar w:fldCharType="begin"/>
        </w:r>
        <w:r>
          <w:instrText>PAGE   \* MERGEFORMAT</w:instrText>
        </w:r>
        <w:r>
          <w:fldChar w:fldCharType="separate"/>
        </w:r>
        <w:r>
          <w:t>2</w:t>
        </w:r>
        <w:r>
          <w:fldChar w:fldCharType="end"/>
        </w:r>
      </w:p>
    </w:sdtContent>
  </w:sdt>
  <w:p w14:paraId="7F916281" w14:textId="77777777" w:rsidR="00404018" w:rsidRDefault="0040401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39A2E" w14:textId="77777777" w:rsidR="00C60290" w:rsidRDefault="00C60290" w:rsidP="00404018">
      <w:r>
        <w:separator/>
      </w:r>
    </w:p>
  </w:footnote>
  <w:footnote w:type="continuationSeparator" w:id="0">
    <w:p w14:paraId="1884AC4E" w14:textId="77777777" w:rsidR="00C60290" w:rsidRDefault="00C60290" w:rsidP="00404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E2BF8" w14:textId="0B853C5A" w:rsidR="00404018" w:rsidRDefault="00404018" w:rsidP="00404018">
    <w:pPr>
      <w:pStyle w:val="Zhlav"/>
      <w:tabs>
        <w:tab w:val="clear" w:pos="4536"/>
        <w:tab w:val="clear" w:pos="9072"/>
        <w:tab w:val="left" w:pos="7515"/>
      </w:tabs>
    </w:pPr>
    <w:r>
      <w:tab/>
      <w:t xml:space="preserve"> Příloha č. 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A2F0D"/>
    <w:multiLevelType w:val="hybridMultilevel"/>
    <w:tmpl w:val="D6F40DF0"/>
    <w:lvl w:ilvl="0" w:tplc="6EF8BEDE">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 w15:restartNumberingAfterBreak="0">
    <w:nsid w:val="447A2E57"/>
    <w:multiLevelType w:val="hybridMultilevel"/>
    <w:tmpl w:val="D6BA3D82"/>
    <w:lvl w:ilvl="0" w:tplc="50CC162C">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5FBB4AE6"/>
    <w:multiLevelType w:val="hybridMultilevel"/>
    <w:tmpl w:val="1D6620FA"/>
    <w:lvl w:ilvl="0" w:tplc="0405000B">
      <w:start w:val="1"/>
      <w:numFmt w:val="bullet"/>
      <w:lvlText w:val=""/>
      <w:lvlJc w:val="left"/>
      <w:pPr>
        <w:ind w:left="644"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72A7BA7B"/>
    <w:multiLevelType w:val="multilevel"/>
    <w:tmpl w:val="1E4DE0E5"/>
    <w:lvl w:ilvl="0">
      <w:numFmt w:val="bullet"/>
      <w:lvlText w:val="-"/>
      <w:lvlJc w:val="left"/>
      <w:pPr>
        <w:tabs>
          <w:tab w:val="num" w:pos="720"/>
        </w:tabs>
        <w:ind w:left="720" w:hanging="360"/>
      </w:pPr>
      <w:rPr>
        <w:rFonts w:ascii="Times New Roman" w:hAnsi="Times New Roman"/>
        <w:sz w:val="22"/>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num w:numId="1">
    <w:abstractNumId w:val="3"/>
  </w:num>
  <w:num w:numId="2">
    <w:abstractNumId w:val="1"/>
  </w:num>
  <w:num w:numId="3">
    <w:abstractNumId w:val="2"/>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813"/>
    <w:rsid w:val="00006E11"/>
    <w:rsid w:val="00021A10"/>
    <w:rsid w:val="00022805"/>
    <w:rsid w:val="00031C3C"/>
    <w:rsid w:val="00032886"/>
    <w:rsid w:val="0003496E"/>
    <w:rsid w:val="00037DBD"/>
    <w:rsid w:val="00082023"/>
    <w:rsid w:val="000A5981"/>
    <w:rsid w:val="000D2BA1"/>
    <w:rsid w:val="000D6E63"/>
    <w:rsid w:val="000F2D5C"/>
    <w:rsid w:val="00103CDE"/>
    <w:rsid w:val="001073C6"/>
    <w:rsid w:val="00120EC7"/>
    <w:rsid w:val="001270DD"/>
    <w:rsid w:val="00137556"/>
    <w:rsid w:val="00144813"/>
    <w:rsid w:val="001818D8"/>
    <w:rsid w:val="0018251A"/>
    <w:rsid w:val="001B3DEE"/>
    <w:rsid w:val="001C5690"/>
    <w:rsid w:val="001F01BB"/>
    <w:rsid w:val="001F3C4F"/>
    <w:rsid w:val="0022107C"/>
    <w:rsid w:val="00230C24"/>
    <w:rsid w:val="00237CA2"/>
    <w:rsid w:val="002450A4"/>
    <w:rsid w:val="00250B13"/>
    <w:rsid w:val="00251C18"/>
    <w:rsid w:val="00262F36"/>
    <w:rsid w:val="00275917"/>
    <w:rsid w:val="00275935"/>
    <w:rsid w:val="00287BCB"/>
    <w:rsid w:val="00291E90"/>
    <w:rsid w:val="002A4326"/>
    <w:rsid w:val="002A503A"/>
    <w:rsid w:val="002A69D0"/>
    <w:rsid w:val="002C2D57"/>
    <w:rsid w:val="002C6C4A"/>
    <w:rsid w:val="002E69DB"/>
    <w:rsid w:val="002F1D4F"/>
    <w:rsid w:val="002F6F78"/>
    <w:rsid w:val="0032083E"/>
    <w:rsid w:val="00335104"/>
    <w:rsid w:val="00340832"/>
    <w:rsid w:val="00353903"/>
    <w:rsid w:val="0036143E"/>
    <w:rsid w:val="00374C62"/>
    <w:rsid w:val="00396408"/>
    <w:rsid w:val="003C11B2"/>
    <w:rsid w:val="003D3C49"/>
    <w:rsid w:val="003D3DBF"/>
    <w:rsid w:val="003F6603"/>
    <w:rsid w:val="00404018"/>
    <w:rsid w:val="00420AEA"/>
    <w:rsid w:val="00452929"/>
    <w:rsid w:val="00467590"/>
    <w:rsid w:val="00473AB7"/>
    <w:rsid w:val="004B18B4"/>
    <w:rsid w:val="004B2936"/>
    <w:rsid w:val="004F4F2E"/>
    <w:rsid w:val="00521705"/>
    <w:rsid w:val="00524AF3"/>
    <w:rsid w:val="00531383"/>
    <w:rsid w:val="00546521"/>
    <w:rsid w:val="00546A01"/>
    <w:rsid w:val="00555816"/>
    <w:rsid w:val="00573560"/>
    <w:rsid w:val="00574054"/>
    <w:rsid w:val="00580122"/>
    <w:rsid w:val="00581B14"/>
    <w:rsid w:val="00586238"/>
    <w:rsid w:val="00592299"/>
    <w:rsid w:val="00593C5B"/>
    <w:rsid w:val="005B3547"/>
    <w:rsid w:val="005D24FE"/>
    <w:rsid w:val="005D52F3"/>
    <w:rsid w:val="00626723"/>
    <w:rsid w:val="00640118"/>
    <w:rsid w:val="006401B4"/>
    <w:rsid w:val="00656895"/>
    <w:rsid w:val="00666400"/>
    <w:rsid w:val="006850D6"/>
    <w:rsid w:val="006A1A04"/>
    <w:rsid w:val="006B6518"/>
    <w:rsid w:val="006B6DCB"/>
    <w:rsid w:val="006C74C1"/>
    <w:rsid w:val="006C7808"/>
    <w:rsid w:val="006D3A8C"/>
    <w:rsid w:val="006D4F14"/>
    <w:rsid w:val="006E3900"/>
    <w:rsid w:val="007041D9"/>
    <w:rsid w:val="007132CA"/>
    <w:rsid w:val="00740D8F"/>
    <w:rsid w:val="007429AA"/>
    <w:rsid w:val="00764DE5"/>
    <w:rsid w:val="007667A3"/>
    <w:rsid w:val="00777EBD"/>
    <w:rsid w:val="007E7CE1"/>
    <w:rsid w:val="007F2F47"/>
    <w:rsid w:val="007F7873"/>
    <w:rsid w:val="00806605"/>
    <w:rsid w:val="00807D5C"/>
    <w:rsid w:val="00811416"/>
    <w:rsid w:val="0081453A"/>
    <w:rsid w:val="0081659E"/>
    <w:rsid w:val="00817AEC"/>
    <w:rsid w:val="00863B29"/>
    <w:rsid w:val="00872AA1"/>
    <w:rsid w:val="00875AB6"/>
    <w:rsid w:val="008A03AC"/>
    <w:rsid w:val="008B3B87"/>
    <w:rsid w:val="008C0788"/>
    <w:rsid w:val="008F041A"/>
    <w:rsid w:val="008F1844"/>
    <w:rsid w:val="00902D10"/>
    <w:rsid w:val="00910DB7"/>
    <w:rsid w:val="00934B84"/>
    <w:rsid w:val="009451C6"/>
    <w:rsid w:val="00974DC4"/>
    <w:rsid w:val="00986B38"/>
    <w:rsid w:val="009A4570"/>
    <w:rsid w:val="009B1E04"/>
    <w:rsid w:val="009C4846"/>
    <w:rsid w:val="009C59DF"/>
    <w:rsid w:val="009F28BB"/>
    <w:rsid w:val="009F3915"/>
    <w:rsid w:val="00A03311"/>
    <w:rsid w:val="00A3256A"/>
    <w:rsid w:val="00A54B83"/>
    <w:rsid w:val="00A608A8"/>
    <w:rsid w:val="00A72409"/>
    <w:rsid w:val="00A80F35"/>
    <w:rsid w:val="00A878EE"/>
    <w:rsid w:val="00A95D48"/>
    <w:rsid w:val="00AD7B0F"/>
    <w:rsid w:val="00AE22E9"/>
    <w:rsid w:val="00B01780"/>
    <w:rsid w:val="00B1449A"/>
    <w:rsid w:val="00B246B3"/>
    <w:rsid w:val="00B34211"/>
    <w:rsid w:val="00B34BDE"/>
    <w:rsid w:val="00B46C57"/>
    <w:rsid w:val="00B66BD0"/>
    <w:rsid w:val="00B71BBE"/>
    <w:rsid w:val="00B9523A"/>
    <w:rsid w:val="00BA6FBC"/>
    <w:rsid w:val="00BD40D1"/>
    <w:rsid w:val="00BE4B82"/>
    <w:rsid w:val="00C0592B"/>
    <w:rsid w:val="00C60290"/>
    <w:rsid w:val="00C83173"/>
    <w:rsid w:val="00C953A1"/>
    <w:rsid w:val="00CA3662"/>
    <w:rsid w:val="00CA4797"/>
    <w:rsid w:val="00CB3F44"/>
    <w:rsid w:val="00CE6B03"/>
    <w:rsid w:val="00CE7729"/>
    <w:rsid w:val="00D05B9D"/>
    <w:rsid w:val="00D31ACE"/>
    <w:rsid w:val="00D426DC"/>
    <w:rsid w:val="00DA1B6B"/>
    <w:rsid w:val="00DD1EE8"/>
    <w:rsid w:val="00DE77BA"/>
    <w:rsid w:val="00DF25D1"/>
    <w:rsid w:val="00DF3312"/>
    <w:rsid w:val="00E15AE6"/>
    <w:rsid w:val="00E603F9"/>
    <w:rsid w:val="00E677BB"/>
    <w:rsid w:val="00E841DD"/>
    <w:rsid w:val="00E97F18"/>
    <w:rsid w:val="00EA0CA6"/>
    <w:rsid w:val="00EA71D1"/>
    <w:rsid w:val="00ED2ECD"/>
    <w:rsid w:val="00EF65C1"/>
    <w:rsid w:val="00F444EC"/>
    <w:rsid w:val="00F57117"/>
    <w:rsid w:val="00F84339"/>
    <w:rsid w:val="00F91ACB"/>
    <w:rsid w:val="00FA5B0E"/>
    <w:rsid w:val="00FB0C05"/>
    <w:rsid w:val="00FB396B"/>
    <w:rsid w:val="00FB511E"/>
    <w:rsid w:val="00FD2D74"/>
    <w:rsid w:val="00FF4A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BE978"/>
  <w15:chartTrackingRefBased/>
  <w15:docId w15:val="{C86D003C-38CB-4CAD-83C8-7FD3B13BA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44813"/>
    <w:pPr>
      <w:spacing w:after="0" w:line="240" w:lineRule="auto"/>
    </w:pPr>
    <w:rPr>
      <w:rFonts w:ascii="Times New Roman" w:eastAsia="Times New Roman" w:hAnsi="Times New Roman" w:cs="Times New Roman"/>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144813"/>
    <w:pPr>
      <w:spacing w:after="160" w:line="259" w:lineRule="auto"/>
      <w:ind w:left="720"/>
      <w:contextualSpacing/>
    </w:pPr>
    <w:rPr>
      <w:rFonts w:ascii="Calibri" w:hAnsi="Calibri"/>
      <w:szCs w:val="22"/>
      <w:lang w:eastAsia="en-US"/>
    </w:rPr>
  </w:style>
  <w:style w:type="paragraph" w:styleId="Zhlav">
    <w:name w:val="header"/>
    <w:basedOn w:val="Normln"/>
    <w:link w:val="ZhlavChar"/>
    <w:uiPriority w:val="99"/>
    <w:unhideWhenUsed/>
    <w:rsid w:val="00404018"/>
    <w:pPr>
      <w:tabs>
        <w:tab w:val="center" w:pos="4536"/>
        <w:tab w:val="right" w:pos="9072"/>
      </w:tabs>
    </w:pPr>
  </w:style>
  <w:style w:type="character" w:customStyle="1" w:styleId="ZhlavChar">
    <w:name w:val="Záhlaví Char"/>
    <w:basedOn w:val="Standardnpsmoodstavce"/>
    <w:link w:val="Zhlav"/>
    <w:uiPriority w:val="99"/>
    <w:rsid w:val="00404018"/>
    <w:rPr>
      <w:rFonts w:ascii="Times New Roman" w:eastAsia="Times New Roman" w:hAnsi="Times New Roman" w:cs="Times New Roman"/>
      <w:szCs w:val="24"/>
      <w:lang w:eastAsia="cs-CZ"/>
    </w:rPr>
  </w:style>
  <w:style w:type="paragraph" w:styleId="Zpat">
    <w:name w:val="footer"/>
    <w:basedOn w:val="Normln"/>
    <w:link w:val="ZpatChar"/>
    <w:uiPriority w:val="99"/>
    <w:unhideWhenUsed/>
    <w:rsid w:val="00404018"/>
    <w:pPr>
      <w:tabs>
        <w:tab w:val="center" w:pos="4536"/>
        <w:tab w:val="right" w:pos="9072"/>
      </w:tabs>
    </w:pPr>
  </w:style>
  <w:style w:type="character" w:customStyle="1" w:styleId="ZpatChar">
    <w:name w:val="Zápatí Char"/>
    <w:basedOn w:val="Standardnpsmoodstavce"/>
    <w:link w:val="Zpat"/>
    <w:uiPriority w:val="99"/>
    <w:rsid w:val="00404018"/>
    <w:rPr>
      <w:rFonts w:ascii="Times New Roman" w:eastAsia="Times New Roman" w:hAnsi="Times New Roman" w:cs="Times New Roman"/>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753635">
      <w:bodyDiv w:val="1"/>
      <w:marLeft w:val="0"/>
      <w:marRight w:val="0"/>
      <w:marTop w:val="0"/>
      <w:marBottom w:val="0"/>
      <w:divBdr>
        <w:top w:val="none" w:sz="0" w:space="0" w:color="auto"/>
        <w:left w:val="none" w:sz="0" w:space="0" w:color="auto"/>
        <w:bottom w:val="none" w:sz="0" w:space="0" w:color="auto"/>
        <w:right w:val="none" w:sz="0" w:space="0" w:color="auto"/>
      </w:divBdr>
    </w:div>
    <w:div w:id="800877834">
      <w:bodyDiv w:val="1"/>
      <w:marLeft w:val="0"/>
      <w:marRight w:val="0"/>
      <w:marTop w:val="0"/>
      <w:marBottom w:val="0"/>
      <w:divBdr>
        <w:top w:val="none" w:sz="0" w:space="0" w:color="auto"/>
        <w:left w:val="none" w:sz="0" w:space="0" w:color="auto"/>
        <w:bottom w:val="none" w:sz="0" w:space="0" w:color="auto"/>
        <w:right w:val="none" w:sz="0" w:space="0" w:color="auto"/>
      </w:divBdr>
    </w:div>
    <w:div w:id="901713162">
      <w:bodyDiv w:val="1"/>
      <w:marLeft w:val="0"/>
      <w:marRight w:val="0"/>
      <w:marTop w:val="0"/>
      <w:marBottom w:val="0"/>
      <w:divBdr>
        <w:top w:val="none" w:sz="0" w:space="0" w:color="auto"/>
        <w:left w:val="none" w:sz="0" w:space="0" w:color="auto"/>
        <w:bottom w:val="none" w:sz="0" w:space="0" w:color="auto"/>
        <w:right w:val="none" w:sz="0" w:space="0" w:color="auto"/>
      </w:divBdr>
    </w:div>
    <w:div w:id="986084963">
      <w:bodyDiv w:val="1"/>
      <w:marLeft w:val="0"/>
      <w:marRight w:val="0"/>
      <w:marTop w:val="0"/>
      <w:marBottom w:val="0"/>
      <w:divBdr>
        <w:top w:val="none" w:sz="0" w:space="0" w:color="auto"/>
        <w:left w:val="none" w:sz="0" w:space="0" w:color="auto"/>
        <w:bottom w:val="none" w:sz="0" w:space="0" w:color="auto"/>
        <w:right w:val="none" w:sz="0" w:space="0" w:color="auto"/>
      </w:divBdr>
    </w:div>
    <w:div w:id="1684167211">
      <w:bodyDiv w:val="1"/>
      <w:marLeft w:val="0"/>
      <w:marRight w:val="0"/>
      <w:marTop w:val="0"/>
      <w:marBottom w:val="0"/>
      <w:divBdr>
        <w:top w:val="none" w:sz="0" w:space="0" w:color="auto"/>
        <w:left w:val="none" w:sz="0" w:space="0" w:color="auto"/>
        <w:bottom w:val="none" w:sz="0" w:space="0" w:color="auto"/>
        <w:right w:val="none" w:sz="0" w:space="0" w:color="auto"/>
      </w:divBdr>
    </w:div>
    <w:div w:id="184721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z/url?sa=i&amp;rct=j&amp;q=&amp;esrc=s&amp;source=images&amp;cd=&amp;cad=rja&amp;uact=8&amp;ved=2ahUKEwjc8djNy5DiAhWSZVAKHbPuAT0QjRx6BAgBEAU&amp;url=https://cs.wikipedia.org/wiki/Symboly_St%C5%99edo%C4%8Desk%C3%A9ho_kraje&amp;psig=AOvVaw3d2XzHXLVMut1w-KeyJPIm&amp;ust=1557564909553564" TargetMode="External"/><Relationship Id="rId13" Type="http://schemas.openxmlformats.org/officeDocument/2006/relationships/chart" Target="charts/chart3.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2.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cs-CZ" sz="1400" b="1">
                <a:latin typeface="Times New Roman" panose="02020603050405020304" pitchFamily="18" charset="0"/>
                <a:cs typeface="Times New Roman" panose="02020603050405020304" pitchFamily="18" charset="0"/>
              </a:rPr>
              <a:t>Struktura příjmů Středočeského kraje v roce 2021 (v tis. Kč)</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cs-CZ"/>
        </a:p>
      </c:txPr>
    </c:title>
    <c:autoTitleDeleted val="0"/>
    <c:plotArea>
      <c:layout/>
      <c:barChart>
        <c:barDir val="col"/>
        <c:grouping val="clustered"/>
        <c:varyColors val="0"/>
        <c:ser>
          <c:idx val="0"/>
          <c:order val="0"/>
          <c:tx>
            <c:strRef>
              <c:f>List1!$B$1</c:f>
              <c:strCache>
                <c:ptCount val="1"/>
                <c:pt idx="0">
                  <c:v>rozpočet po úpravě</c:v>
                </c:pt>
              </c:strCache>
            </c:strRef>
          </c:tx>
          <c:spPr>
            <a:solidFill>
              <a:schemeClr val="accent1"/>
            </a:solidFill>
            <a:ln>
              <a:noFill/>
            </a:ln>
            <a:effectLst/>
          </c:spPr>
          <c:invertIfNegative val="0"/>
          <c:cat>
            <c:strRef>
              <c:f>List1!$A$2:$A$3</c:f>
              <c:strCache>
                <c:ptCount val="2"/>
                <c:pt idx="0">
                  <c:v>Vlastní příjmy</c:v>
                </c:pt>
                <c:pt idx="1">
                  <c:v>Transfery</c:v>
                </c:pt>
              </c:strCache>
            </c:strRef>
          </c:cat>
          <c:val>
            <c:numRef>
              <c:f>List1!$B$2:$B$3</c:f>
              <c:numCache>
                <c:formatCode>#,##0.00</c:formatCode>
                <c:ptCount val="2"/>
                <c:pt idx="0">
                  <c:v>11768396.880000001</c:v>
                </c:pt>
                <c:pt idx="1">
                  <c:v>30659769.34</c:v>
                </c:pt>
              </c:numCache>
            </c:numRef>
          </c:val>
          <c:extLst>
            <c:ext xmlns:c16="http://schemas.microsoft.com/office/drawing/2014/chart" uri="{C3380CC4-5D6E-409C-BE32-E72D297353CC}">
              <c16:uniqueId val="{00000000-72BA-4DA2-8DEA-D417D7BA77AE}"/>
            </c:ext>
          </c:extLst>
        </c:ser>
        <c:ser>
          <c:idx val="1"/>
          <c:order val="1"/>
          <c:tx>
            <c:strRef>
              <c:f>List1!$C$1</c:f>
              <c:strCache>
                <c:ptCount val="1"/>
                <c:pt idx="0">
                  <c:v>Skutečnost</c:v>
                </c:pt>
              </c:strCache>
            </c:strRef>
          </c:tx>
          <c:spPr>
            <a:solidFill>
              <a:schemeClr val="accent2"/>
            </a:solidFill>
            <a:ln>
              <a:noFill/>
            </a:ln>
            <a:effectLst/>
          </c:spPr>
          <c:invertIfNegative val="0"/>
          <c:cat>
            <c:strRef>
              <c:f>List1!$A$2:$A$3</c:f>
              <c:strCache>
                <c:ptCount val="2"/>
                <c:pt idx="0">
                  <c:v>Vlastní příjmy</c:v>
                </c:pt>
                <c:pt idx="1">
                  <c:v>Transfery</c:v>
                </c:pt>
              </c:strCache>
            </c:strRef>
          </c:cat>
          <c:val>
            <c:numRef>
              <c:f>List1!$C$2:$C$3</c:f>
              <c:numCache>
                <c:formatCode>#,##0.00</c:formatCode>
                <c:ptCount val="2"/>
                <c:pt idx="0">
                  <c:v>12828487.84</c:v>
                </c:pt>
                <c:pt idx="1">
                  <c:v>29195822.98</c:v>
                </c:pt>
              </c:numCache>
            </c:numRef>
          </c:val>
          <c:extLst>
            <c:ext xmlns:c16="http://schemas.microsoft.com/office/drawing/2014/chart" uri="{C3380CC4-5D6E-409C-BE32-E72D297353CC}">
              <c16:uniqueId val="{00000001-72BA-4DA2-8DEA-D417D7BA77AE}"/>
            </c:ext>
          </c:extLst>
        </c:ser>
        <c:dLbls>
          <c:showLegendKey val="0"/>
          <c:showVal val="0"/>
          <c:showCatName val="0"/>
          <c:showSerName val="0"/>
          <c:showPercent val="0"/>
          <c:showBubbleSize val="0"/>
        </c:dLbls>
        <c:gapWidth val="219"/>
        <c:overlap val="-27"/>
        <c:axId val="175873840"/>
        <c:axId val="1"/>
      </c:barChart>
      <c:catAx>
        <c:axId val="175873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1"/>
        <c:crossesAt val="1000"/>
        <c:auto val="1"/>
        <c:lblAlgn val="ctr"/>
        <c:lblOffset val="100"/>
        <c:noMultiLvlLbl val="0"/>
      </c:catAx>
      <c:valAx>
        <c:axId val="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1758738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latin typeface="Times New Roman" panose="02020603050405020304" pitchFamily="18" charset="0"/>
                <a:cs typeface="Times New Roman" panose="02020603050405020304" pitchFamily="18" charset="0"/>
              </a:rPr>
              <a:t>Struktura </a:t>
            </a:r>
            <a:r>
              <a:rPr lang="cs-CZ" b="1">
                <a:latin typeface="Times New Roman" panose="02020603050405020304" pitchFamily="18" charset="0"/>
                <a:cs typeface="Times New Roman" panose="02020603050405020304" pitchFamily="18" charset="0"/>
              </a:rPr>
              <a:t>skutečných</a:t>
            </a:r>
            <a:r>
              <a:rPr lang="en-US" b="1">
                <a:latin typeface="Times New Roman" panose="02020603050405020304" pitchFamily="18" charset="0"/>
                <a:cs typeface="Times New Roman" panose="02020603050405020304" pitchFamily="18" charset="0"/>
              </a:rPr>
              <a:t> příjmů Středočeského kraje </a:t>
            </a:r>
            <a:endParaRPr lang="cs-CZ" b="1">
              <a:latin typeface="Times New Roman" panose="02020603050405020304" pitchFamily="18" charset="0"/>
              <a:cs typeface="Times New Roman" panose="02020603050405020304" pitchFamily="18" charset="0"/>
            </a:endParaRPr>
          </a:p>
          <a:p>
            <a:pPr>
              <a:defRPr/>
            </a:pPr>
            <a:r>
              <a:rPr lang="en-US" b="1">
                <a:latin typeface="Times New Roman" panose="02020603050405020304" pitchFamily="18" charset="0"/>
                <a:cs typeface="Times New Roman" panose="02020603050405020304" pitchFamily="18" charset="0"/>
              </a:rPr>
              <a:t>v roce 2021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cs-CZ"/>
        </a:p>
      </c:txPr>
    </c:title>
    <c:autoTitleDeleted val="0"/>
    <c:plotArea>
      <c:layout/>
      <c:pieChart>
        <c:varyColors val="1"/>
        <c:ser>
          <c:idx val="0"/>
          <c:order val="0"/>
          <c:tx>
            <c:strRef>
              <c:f>List1!$B$1</c:f>
              <c:strCache>
                <c:ptCount val="1"/>
                <c:pt idx="0">
                  <c:v>Struktura realných příjmů Středočeského kraje v roce 2021</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5-1EEB-4E76-BFC7-F7368E1ED884}"/>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EEB-4E76-BFC7-F7368E1ED884}"/>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2-1EEB-4E76-BFC7-F7368E1ED884}"/>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4-1EEB-4E76-BFC7-F7368E1ED884}"/>
              </c:ext>
            </c:extLst>
          </c:dPt>
          <c:dLbls>
            <c:dLbl>
              <c:idx val="0"/>
              <c:tx>
                <c:rich>
                  <a:bodyPr/>
                  <a:lstStyle/>
                  <a:p>
                    <a:r>
                      <a:rPr lang="en-US"/>
                      <a:t>27,01%</a:t>
                    </a:r>
                  </a:p>
                </c:rich>
              </c:tx>
              <c:dLblPos val="ctr"/>
              <c:showLegendKey val="0"/>
              <c:showVal val="0"/>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5-1EEB-4E76-BFC7-F7368E1ED884}"/>
                </c:ext>
              </c:extLst>
            </c:dLbl>
            <c:dLbl>
              <c:idx val="1"/>
              <c:layout>
                <c:manualLayout>
                  <c:x val="-1.5681138815981422E-2"/>
                  <c:y val="6.7482189726284073E-2"/>
                </c:manualLayout>
              </c:layout>
              <c:tx>
                <c:rich>
                  <a:bodyPr/>
                  <a:lstStyle/>
                  <a:p>
                    <a:r>
                      <a:rPr lang="en-US"/>
                      <a:t>3,50%</a:t>
                    </a:r>
                  </a:p>
                </c:rich>
              </c:tx>
              <c:dLblPos val="bestFit"/>
              <c:showLegendKey val="0"/>
              <c:showVal val="0"/>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3-1EEB-4E76-BFC7-F7368E1ED884}"/>
                </c:ext>
              </c:extLst>
            </c:dLbl>
            <c:dLbl>
              <c:idx val="2"/>
              <c:layout>
                <c:manualLayout>
                  <c:x val="8.7328667249927938E-3"/>
                  <c:y val="-0.15068991376077998"/>
                </c:manualLayout>
              </c:layout>
              <c:tx>
                <c:rich>
                  <a:bodyPr/>
                  <a:lstStyle/>
                  <a:p>
                    <a:r>
                      <a:rPr lang="en-US"/>
                      <a:t>0,02%</a:t>
                    </a:r>
                  </a:p>
                </c:rich>
              </c:tx>
              <c:dLblPos val="bestFit"/>
              <c:showLegendKey val="0"/>
              <c:showVal val="0"/>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2-1EEB-4E76-BFC7-F7368E1ED884}"/>
                </c:ext>
              </c:extLst>
            </c:dLbl>
            <c:dLbl>
              <c:idx val="3"/>
              <c:tx>
                <c:rich>
                  <a:bodyPr/>
                  <a:lstStyle/>
                  <a:p>
                    <a:r>
                      <a:rPr lang="en-US"/>
                      <a:t>69,47%</a:t>
                    </a:r>
                  </a:p>
                </c:rich>
              </c:tx>
              <c:dLblPos val="ctr"/>
              <c:showLegendKey val="0"/>
              <c:showVal val="0"/>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4-1EEB-4E76-BFC7-F7368E1ED88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List1!$A$2:$A$5</c:f>
              <c:strCache>
                <c:ptCount val="4"/>
                <c:pt idx="0">
                  <c:v>daňové</c:v>
                </c:pt>
                <c:pt idx="1">
                  <c:v>nedaňové</c:v>
                </c:pt>
                <c:pt idx="2">
                  <c:v>kapitálové</c:v>
                </c:pt>
                <c:pt idx="3">
                  <c:v>transfery</c:v>
                </c:pt>
              </c:strCache>
            </c:strRef>
          </c:cat>
          <c:val>
            <c:numRef>
              <c:f>List1!$B$2:$B$5</c:f>
              <c:numCache>
                <c:formatCode>General</c:formatCode>
                <c:ptCount val="4"/>
                <c:pt idx="0">
                  <c:v>27</c:v>
                </c:pt>
                <c:pt idx="1">
                  <c:v>3.5</c:v>
                </c:pt>
                <c:pt idx="2">
                  <c:v>0.02</c:v>
                </c:pt>
                <c:pt idx="3">
                  <c:v>69.47</c:v>
                </c:pt>
              </c:numCache>
            </c:numRef>
          </c:val>
          <c:extLst>
            <c:ext xmlns:c16="http://schemas.microsoft.com/office/drawing/2014/chart" uri="{C3380CC4-5D6E-409C-BE32-E72D297353CC}">
              <c16:uniqueId val="{00000000-1EEB-4E76-BFC7-F7368E1ED884}"/>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a:latin typeface="Times New Roman" panose="02020603050405020304" pitchFamily="18" charset="0"/>
                <a:cs typeface="Times New Roman" panose="02020603050405020304" pitchFamily="18" charset="0"/>
              </a:defRPr>
            </a:pPr>
            <a:r>
              <a:rPr lang="cs-CZ" sz="1400">
                <a:latin typeface="Times New Roman" panose="02020603050405020304" pitchFamily="18" charset="0"/>
                <a:cs typeface="Times New Roman" panose="02020603050405020304" pitchFamily="18" charset="0"/>
              </a:rPr>
              <a:t>Porovnání příjmů v roce 2016, 2017, 2018, 2019, 2020, 2021 SK (v</a:t>
            </a:r>
            <a:r>
              <a:rPr lang="cs-CZ" sz="1400" baseline="0">
                <a:latin typeface="Times New Roman" panose="02020603050405020304" pitchFamily="18" charset="0"/>
                <a:cs typeface="Times New Roman" panose="02020603050405020304" pitchFamily="18" charset="0"/>
              </a:rPr>
              <a:t> tis. Kč)</a:t>
            </a:r>
            <a:endParaRPr lang="cs-CZ" sz="1400">
              <a:latin typeface="Times New Roman" panose="02020603050405020304" pitchFamily="18" charset="0"/>
              <a:cs typeface="Times New Roman" panose="02020603050405020304" pitchFamily="18" charset="0"/>
            </a:endParaRPr>
          </a:p>
        </c:rich>
      </c:tx>
      <c:layout>
        <c:manualLayout>
          <c:xMode val="edge"/>
          <c:yMode val="edge"/>
          <c:x val="0.16244465989507353"/>
          <c:y val="1.9511975065616798E-2"/>
        </c:manualLayout>
      </c:layout>
      <c:overlay val="0"/>
    </c:title>
    <c:autoTitleDeleted val="0"/>
    <c:plotArea>
      <c:layout>
        <c:manualLayout>
          <c:layoutTarget val="inner"/>
          <c:xMode val="edge"/>
          <c:yMode val="edge"/>
          <c:x val="0.26358320393196921"/>
          <c:y val="0.20972726235307543"/>
          <c:w val="0.71547438769106741"/>
          <c:h val="0.61793449731826999"/>
        </c:manualLayout>
      </c:layout>
      <c:barChart>
        <c:barDir val="col"/>
        <c:grouping val="clustered"/>
        <c:varyColors val="0"/>
        <c:ser>
          <c:idx val="0"/>
          <c:order val="0"/>
          <c:tx>
            <c:strRef>
              <c:f>List1!$B$1</c:f>
              <c:strCache>
                <c:ptCount val="1"/>
                <c:pt idx="0">
                  <c:v>rozpočet po úpravě</c:v>
                </c:pt>
              </c:strCache>
            </c:strRef>
          </c:tx>
          <c:invertIfNegative val="0"/>
          <c:cat>
            <c:numRef>
              <c:f>List1!$A$2:$A$7</c:f>
              <c:numCache>
                <c:formatCode>General</c:formatCode>
                <c:ptCount val="6"/>
                <c:pt idx="0">
                  <c:v>2016</c:v>
                </c:pt>
                <c:pt idx="1">
                  <c:v>2017</c:v>
                </c:pt>
                <c:pt idx="2">
                  <c:v>2018</c:v>
                </c:pt>
                <c:pt idx="3">
                  <c:v>2019</c:v>
                </c:pt>
                <c:pt idx="4">
                  <c:v>2020</c:v>
                </c:pt>
                <c:pt idx="5">
                  <c:v>2021</c:v>
                </c:pt>
              </c:numCache>
            </c:numRef>
          </c:cat>
          <c:val>
            <c:numRef>
              <c:f>List1!$B$2:$B$7</c:f>
              <c:numCache>
                <c:formatCode>#,##0.00</c:formatCode>
                <c:ptCount val="6"/>
                <c:pt idx="0">
                  <c:v>21844353</c:v>
                </c:pt>
                <c:pt idx="1">
                  <c:v>24692199</c:v>
                </c:pt>
                <c:pt idx="2">
                  <c:v>27609421</c:v>
                </c:pt>
                <c:pt idx="3">
                  <c:v>33439427</c:v>
                </c:pt>
                <c:pt idx="4">
                  <c:v>36842799</c:v>
                </c:pt>
                <c:pt idx="5">
                  <c:v>42428166.219999999</c:v>
                </c:pt>
              </c:numCache>
            </c:numRef>
          </c:val>
          <c:extLst>
            <c:ext xmlns:c16="http://schemas.microsoft.com/office/drawing/2014/chart" uri="{C3380CC4-5D6E-409C-BE32-E72D297353CC}">
              <c16:uniqueId val="{00000000-3AEB-438F-8364-320587CC58B0}"/>
            </c:ext>
          </c:extLst>
        </c:ser>
        <c:ser>
          <c:idx val="1"/>
          <c:order val="1"/>
          <c:tx>
            <c:strRef>
              <c:f>List1!$C$1</c:f>
              <c:strCache>
                <c:ptCount val="1"/>
                <c:pt idx="0">
                  <c:v>skutečnost</c:v>
                </c:pt>
              </c:strCache>
            </c:strRef>
          </c:tx>
          <c:invertIfNegative val="0"/>
          <c:cat>
            <c:numRef>
              <c:f>List1!$A$2:$A$7</c:f>
              <c:numCache>
                <c:formatCode>General</c:formatCode>
                <c:ptCount val="6"/>
                <c:pt idx="0">
                  <c:v>2016</c:v>
                </c:pt>
                <c:pt idx="1">
                  <c:v>2017</c:v>
                </c:pt>
                <c:pt idx="2">
                  <c:v>2018</c:v>
                </c:pt>
                <c:pt idx="3">
                  <c:v>2019</c:v>
                </c:pt>
                <c:pt idx="4">
                  <c:v>2020</c:v>
                </c:pt>
                <c:pt idx="5">
                  <c:v>2021</c:v>
                </c:pt>
              </c:numCache>
            </c:numRef>
          </c:cat>
          <c:val>
            <c:numRef>
              <c:f>List1!$C$2:$C$7</c:f>
              <c:numCache>
                <c:formatCode>#,##0.00</c:formatCode>
                <c:ptCount val="6"/>
                <c:pt idx="0">
                  <c:v>22296375</c:v>
                </c:pt>
                <c:pt idx="1">
                  <c:v>24945773</c:v>
                </c:pt>
                <c:pt idx="2">
                  <c:v>27977516</c:v>
                </c:pt>
                <c:pt idx="3">
                  <c:v>33783976</c:v>
                </c:pt>
                <c:pt idx="4">
                  <c:v>37226462</c:v>
                </c:pt>
                <c:pt idx="5">
                  <c:v>42024310.82</c:v>
                </c:pt>
              </c:numCache>
            </c:numRef>
          </c:val>
          <c:extLst>
            <c:ext xmlns:c16="http://schemas.microsoft.com/office/drawing/2014/chart" uri="{C3380CC4-5D6E-409C-BE32-E72D297353CC}">
              <c16:uniqueId val="{00000001-3AEB-438F-8364-320587CC58B0}"/>
            </c:ext>
          </c:extLst>
        </c:ser>
        <c:dLbls>
          <c:showLegendKey val="0"/>
          <c:showVal val="0"/>
          <c:showCatName val="0"/>
          <c:showSerName val="0"/>
          <c:showPercent val="0"/>
          <c:showBubbleSize val="0"/>
        </c:dLbls>
        <c:gapWidth val="65"/>
        <c:overlap val="-25"/>
        <c:axId val="191930256"/>
        <c:axId val="1"/>
      </c:barChart>
      <c:catAx>
        <c:axId val="191930256"/>
        <c:scaling>
          <c:orientation val="minMax"/>
        </c:scaling>
        <c:delete val="0"/>
        <c:axPos val="b"/>
        <c:numFmt formatCode="General" sourceLinked="1"/>
        <c:majorTickMark val="none"/>
        <c:minorTickMark val="none"/>
        <c:tickLblPos val="nextTo"/>
        <c:crossAx val="1"/>
        <c:crosses val="autoZero"/>
        <c:auto val="1"/>
        <c:lblAlgn val="ctr"/>
        <c:lblOffset val="100"/>
        <c:noMultiLvlLbl val="0"/>
      </c:catAx>
      <c:valAx>
        <c:axId val="1"/>
        <c:scaling>
          <c:orientation val="minMax"/>
          <c:max val="50000000"/>
          <c:min val="1.0000000000000002E-3"/>
        </c:scaling>
        <c:delete val="0"/>
        <c:axPos val="l"/>
        <c:majorGridlines/>
        <c:numFmt formatCode="#,##0" sourceLinked="0"/>
        <c:majorTickMark val="none"/>
        <c:minorTickMark val="none"/>
        <c:tickLblPos val="nextTo"/>
        <c:crossAx val="191930256"/>
        <c:crosses val="autoZero"/>
        <c:crossBetween val="between"/>
        <c:majorUnit val="5000000"/>
        <c:minorUnit val="1000000"/>
      </c:valAx>
      <c:dTable>
        <c:showHorzBorder val="1"/>
        <c:showVertBorder val="1"/>
        <c:showOutline val="1"/>
        <c:showKeys val="1"/>
      </c:dTable>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cs-CZ">
                <a:latin typeface="Times New Roman" panose="02020603050405020304" pitchFamily="18" charset="0"/>
                <a:cs typeface="Times New Roman" panose="02020603050405020304" pitchFamily="18" charset="0"/>
              </a:rPr>
              <a:t>Struktura skutečných daňových příjmů Středočeského kraje 2021</a:t>
            </a:r>
            <a:endParaRPr lang="en-US">
              <a:latin typeface="Times New Roman" panose="02020603050405020304" pitchFamily="18" charset="0"/>
              <a:cs typeface="Times New Roman" panose="02020603050405020304" pitchFamily="18" charset="0"/>
            </a:endParaRPr>
          </a:p>
        </c:rich>
      </c:tx>
      <c:layout>
        <c:manualLayout>
          <c:xMode val="edge"/>
          <c:yMode val="edge"/>
          <c:x val="0.21470287144339514"/>
          <c:y val="2.0486998668396462E-3"/>
        </c:manualLayout>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cs-CZ"/>
        </a:p>
      </c:txPr>
    </c:title>
    <c:autoTitleDeleted val="0"/>
    <c:plotArea>
      <c:layout/>
      <c:pieChart>
        <c:varyColors val="1"/>
        <c:ser>
          <c:idx val="0"/>
          <c:order val="0"/>
          <c:tx>
            <c:strRef>
              <c:f>List1!$B$1</c:f>
              <c:strCache>
                <c:ptCount val="1"/>
                <c:pt idx="0">
                  <c:v>Struktura reálných daňových příjmů Středočeského kraje 2021 </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7-3444-4502-BD38-C048F5FAA8FF}"/>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6-3444-4502-BD38-C048F5FAA8FF}"/>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5-3444-4502-BD38-C048F5FAA8FF}"/>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9-3444-4502-BD38-C048F5FAA8FF}"/>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A-3444-4502-BD38-C048F5FAA8FF}"/>
              </c:ext>
            </c:extLst>
          </c:dPt>
          <c:dPt>
            <c:idx val="5"/>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3-3444-4502-BD38-C048F5FAA8FF}"/>
              </c:ext>
            </c:extLst>
          </c:dPt>
          <c:dPt>
            <c:idx val="6"/>
            <c:bubble3D val="0"/>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B-3444-4502-BD38-C048F5FAA8FF}"/>
              </c:ext>
            </c:extLst>
          </c:dPt>
          <c:dPt>
            <c:idx val="7"/>
            <c:bubble3D val="0"/>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8-3444-4502-BD38-C048F5FAA8FF}"/>
              </c:ext>
            </c:extLst>
          </c:dPt>
          <c:dPt>
            <c:idx val="8"/>
            <c:bubble3D val="0"/>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4-3444-4502-BD38-C048F5FAA8FF}"/>
              </c:ext>
            </c:extLst>
          </c:dPt>
          <c:dLbls>
            <c:dLbl>
              <c:idx val="0"/>
              <c:layout>
                <c:manualLayout>
                  <c:x val="-0.14396456256921364"/>
                  <c:y val="0.18444444444444444"/>
                </c:manualLayout>
              </c:layout>
              <c:tx>
                <c:rich>
                  <a:bodyPr/>
                  <a:lstStyle/>
                  <a:p>
                    <a:fld id="{BB6EB975-CCC7-4496-BCDB-2CB01249E63A}" type="CATEGORYNAME">
                      <a:rPr lang="en-US"/>
                      <a:pPr/>
                      <a:t>[NÁZEV KATEGORIE]</a:t>
                    </a:fld>
                    <a:r>
                      <a:rPr lang="en-US"/>
                      <a:t>
16,61%</a:t>
                    </a:r>
                  </a:p>
                </c:rich>
              </c:tx>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3444-4502-BD38-C048F5FAA8FF}"/>
                </c:ext>
              </c:extLst>
            </c:dLbl>
            <c:dLbl>
              <c:idx val="1"/>
              <c:layout>
                <c:manualLayout>
                  <c:x val="-1.5503875968992248E-2"/>
                  <c:y val="4.2222222222222223E-2"/>
                </c:manualLayout>
              </c:layout>
              <c:tx>
                <c:rich>
                  <a:bodyPr/>
                  <a:lstStyle/>
                  <a:p>
                    <a:fld id="{07B883D0-64ED-4997-93C7-248FDE036ADC}" type="CATEGORYNAME">
                      <a:rPr lang="en-US"/>
                      <a:pPr/>
                      <a:t>[NÁZEV KATEGORIE]</a:t>
                    </a:fld>
                    <a:r>
                      <a:rPr lang="en-US"/>
                      <a:t>
1,10%</a:t>
                    </a:r>
                  </a:p>
                </c:rich>
              </c:tx>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3444-4502-BD38-C048F5FAA8FF}"/>
                </c:ext>
              </c:extLst>
            </c:dLbl>
            <c:dLbl>
              <c:idx val="2"/>
              <c:layout>
                <c:manualLayout>
                  <c:x val="-3.9867109634551492E-2"/>
                  <c:y val="0.13333333333333333"/>
                </c:manualLayout>
              </c:layout>
              <c:tx>
                <c:rich>
                  <a:bodyPr/>
                  <a:lstStyle/>
                  <a:p>
                    <a:fld id="{6A8B76A9-30CD-44FC-9C31-FCC12C3D632C}" type="CATEGORYNAME">
                      <a:rPr lang="en-US"/>
                      <a:pPr/>
                      <a:t>[NÁZEV KATEGORIE]</a:t>
                    </a:fld>
                    <a:r>
                      <a:rPr lang="en-US"/>
                      <a:t>
2,87%</a:t>
                    </a:r>
                  </a:p>
                </c:rich>
              </c:tx>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3444-4502-BD38-C048F5FAA8FF}"/>
                </c:ext>
              </c:extLst>
            </c:dLbl>
            <c:dLbl>
              <c:idx val="3"/>
              <c:layout>
                <c:manualLayout>
                  <c:x val="-0.27242524916943522"/>
                  <c:y val="-5.111111111111119E-2"/>
                </c:manualLayout>
              </c:layout>
              <c:tx>
                <c:rich>
                  <a:bodyPr/>
                  <a:lstStyle/>
                  <a:p>
                    <a:fld id="{F41A152A-6F0F-48E3-BE52-A6FBCDAE04AA}" type="CATEGORYNAME">
                      <a:rPr lang="en-US"/>
                      <a:pPr/>
                      <a:t>[NÁZEV KATEGORIE]</a:t>
                    </a:fld>
                    <a:r>
                      <a:rPr lang="en-US"/>
                      <a:t>
24,26%</a:t>
                    </a:r>
                  </a:p>
                </c:rich>
              </c:tx>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3444-4502-BD38-C048F5FAA8FF}"/>
                </c:ext>
              </c:extLst>
            </c:dLbl>
            <c:dLbl>
              <c:idx val="4"/>
              <c:layout>
                <c:manualLayout>
                  <c:x val="-7.3089700996677817E-2"/>
                  <c:y val="0"/>
                </c:manualLayout>
              </c:layout>
              <c:tx>
                <c:rich>
                  <a:bodyPr/>
                  <a:lstStyle/>
                  <a:p>
                    <a:fld id="{4E4E6FEA-BEC3-4886-94F3-0362C9ED6DA4}" type="CATEGORYNAME">
                      <a:rPr lang="en-US"/>
                      <a:pPr/>
                      <a:t>[NÁZEV KATEGORIE]</a:t>
                    </a:fld>
                    <a:r>
                      <a:rPr lang="en-US"/>
                      <a:t>
0,13%</a:t>
                    </a:r>
                  </a:p>
                </c:rich>
              </c:tx>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A-3444-4502-BD38-C048F5FAA8FF}"/>
                </c:ext>
              </c:extLst>
            </c:dLbl>
            <c:dLbl>
              <c:idx val="5"/>
              <c:layout>
                <c:manualLayout>
                  <c:x val="0.19933554817275748"/>
                  <c:y val="7.1111111111111028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3444-4502-BD38-C048F5FAA8FF}"/>
                </c:ext>
              </c:extLst>
            </c:dLbl>
            <c:dLbl>
              <c:idx val="6"/>
              <c:layout>
                <c:manualLayout>
                  <c:x val="-0.26578073089700999"/>
                  <c:y val="1.3333333333333313E-2"/>
                </c:manualLayout>
              </c:layout>
              <c:tx>
                <c:rich>
                  <a:bodyPr/>
                  <a:lstStyle/>
                  <a:p>
                    <a:fld id="{8554478B-A6A7-46CF-83C2-2631433DBF36}" type="CATEGORYNAME">
                      <a:rPr lang="en-US"/>
                      <a:pPr/>
                      <a:t>[NÁZEV KATEGORIE]</a:t>
                    </a:fld>
                    <a:r>
                      <a:rPr lang="en-US"/>
                      <a:t>
0,13%</a:t>
                    </a:r>
                  </a:p>
                </c:rich>
              </c:tx>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3444-4502-BD38-C048F5FAA8FF}"/>
                </c:ext>
              </c:extLst>
            </c:dLbl>
            <c:dLbl>
              <c:idx val="7"/>
              <c:layout>
                <c:manualLayout>
                  <c:x val="0.21262458471760798"/>
                  <c:y val="3.1111111111111089E-2"/>
                </c:manualLayout>
              </c:layout>
              <c:tx>
                <c:rich>
                  <a:bodyPr/>
                  <a:lstStyle/>
                  <a:p>
                    <a:fld id="{AB328366-DCDE-4968-8209-EC56D36E8E49}" type="CATEGORYNAME">
                      <a:rPr lang="en-US"/>
                      <a:pPr/>
                      <a:t>[NÁZEV KATEGORIE]</a:t>
                    </a:fld>
                    <a:r>
                      <a:rPr lang="en-US"/>
                      <a:t>
0,62%</a:t>
                    </a:r>
                  </a:p>
                </c:rich>
              </c:tx>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3444-4502-BD38-C048F5FAA8FF}"/>
                </c:ext>
              </c:extLst>
            </c:dLbl>
            <c:dLbl>
              <c:idx val="8"/>
              <c:layout>
                <c:manualLayout>
                  <c:x val="-8.120984074218733E-17"/>
                  <c:y val="9.7777777777777783E-2"/>
                </c:manualLayout>
              </c:layout>
              <c:tx>
                <c:rich>
                  <a:bodyPr/>
                  <a:lstStyle/>
                  <a:p>
                    <a:fld id="{9799DA8F-3B41-4837-8A07-DF3A7B6FBB95}" type="CATEGORYNAME">
                      <a:rPr lang="en-US"/>
                      <a:pPr/>
                      <a:t>[NÁZEV KATEGORIE]</a:t>
                    </a:fld>
                    <a:r>
                      <a:rPr lang="en-US"/>
                      <a:t>
0,03%</a:t>
                    </a:r>
                  </a:p>
                </c:rich>
              </c:tx>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3444-4502-BD38-C048F5FAA8F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List1!$A$2:$A$10</c:f>
              <c:strCache>
                <c:ptCount val="9"/>
                <c:pt idx="0">
                  <c:v>Daň z příjmů fyzických osob placená plátci</c:v>
                </c:pt>
                <c:pt idx="1">
                  <c:v>Dan z příjmů fyzických osob placená poplatníky</c:v>
                </c:pt>
                <c:pt idx="2">
                  <c:v>Daň z příjmů fyzických osob vybíraná srážkou</c:v>
                </c:pt>
                <c:pt idx="3">
                  <c:v>Daň příjmů právnických osob</c:v>
                </c:pt>
                <c:pt idx="4">
                  <c:v>Daň z příjmů právnických osob za kraj</c:v>
                </c:pt>
                <c:pt idx="5">
                  <c:v>Daň z přidané hodnoty</c:v>
                </c:pt>
                <c:pt idx="6">
                  <c:v>Poplatky za znečišťování ovzduší</c:v>
                </c:pt>
                <c:pt idx="7">
                  <c:v>Poplatek za odebrané množství podzemní vody </c:v>
                </c:pt>
                <c:pt idx="8">
                  <c:v>Správní poplatky</c:v>
                </c:pt>
              </c:strCache>
            </c:strRef>
          </c:cat>
          <c:val>
            <c:numRef>
              <c:f>List1!$B$2:$B$10</c:f>
              <c:numCache>
                <c:formatCode>0.00</c:formatCode>
                <c:ptCount val="9"/>
                <c:pt idx="0" formatCode="General">
                  <c:v>16.61</c:v>
                </c:pt>
                <c:pt idx="1">
                  <c:v>1.1000000000000001</c:v>
                </c:pt>
                <c:pt idx="2" formatCode="General">
                  <c:v>2.87</c:v>
                </c:pt>
                <c:pt idx="3" formatCode="General">
                  <c:v>24.26</c:v>
                </c:pt>
                <c:pt idx="4" formatCode="General">
                  <c:v>0.13</c:v>
                </c:pt>
                <c:pt idx="5" formatCode="General">
                  <c:v>54.25</c:v>
                </c:pt>
                <c:pt idx="6" formatCode="General">
                  <c:v>0.13</c:v>
                </c:pt>
                <c:pt idx="7" formatCode="General">
                  <c:v>0.62</c:v>
                </c:pt>
                <c:pt idx="8" formatCode="General">
                  <c:v>0.03</c:v>
                </c:pt>
              </c:numCache>
            </c:numRef>
          </c:val>
          <c:extLst>
            <c:ext xmlns:c16="http://schemas.microsoft.com/office/drawing/2014/chart" uri="{C3380CC4-5D6E-409C-BE32-E72D297353CC}">
              <c16:uniqueId val="{00000000-3444-4502-BD38-C048F5FAA8FF}"/>
            </c:ext>
          </c:extLst>
        </c:ser>
        <c:ser>
          <c:idx val="1"/>
          <c:order val="1"/>
          <c:tx>
            <c:strRef>
              <c:f>List1!$C$1</c:f>
              <c:strCache>
                <c:ptCount val="1"/>
                <c:pt idx="0">
                  <c:v>Sloupec1</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C-3444-4502-BD38-C048F5FAA8FF}"/>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D-3444-4502-BD38-C048F5FAA8FF}"/>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E-3444-4502-BD38-C048F5FAA8FF}"/>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F-3444-4502-BD38-C048F5FAA8FF}"/>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10-3444-4502-BD38-C048F5FAA8FF}"/>
              </c:ext>
            </c:extLst>
          </c:dPt>
          <c:dPt>
            <c:idx val="5"/>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11-3444-4502-BD38-C048F5FAA8FF}"/>
              </c:ext>
            </c:extLst>
          </c:dPt>
          <c:dPt>
            <c:idx val="6"/>
            <c:bubble3D val="0"/>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12-3444-4502-BD38-C048F5FAA8FF}"/>
              </c:ext>
            </c:extLst>
          </c:dPt>
          <c:dPt>
            <c:idx val="7"/>
            <c:bubble3D val="0"/>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13-3444-4502-BD38-C048F5FAA8FF}"/>
              </c:ext>
            </c:extLst>
          </c:dPt>
          <c:dPt>
            <c:idx val="8"/>
            <c:bubble3D val="0"/>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14-3444-4502-BD38-C048F5FAA8FF}"/>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List1!$A$2:$A$10</c:f>
              <c:strCache>
                <c:ptCount val="9"/>
                <c:pt idx="0">
                  <c:v>Daň z příjmů fyzických osob placená plátci</c:v>
                </c:pt>
                <c:pt idx="1">
                  <c:v>Dan z příjmů fyzických osob placená poplatníky</c:v>
                </c:pt>
                <c:pt idx="2">
                  <c:v>Daň z příjmů fyzických osob vybíraná srážkou</c:v>
                </c:pt>
                <c:pt idx="3">
                  <c:v>Daň příjmů právnických osob</c:v>
                </c:pt>
                <c:pt idx="4">
                  <c:v>Daň z příjmů právnických osob za kraj</c:v>
                </c:pt>
                <c:pt idx="5">
                  <c:v>Daň z přidané hodnoty</c:v>
                </c:pt>
                <c:pt idx="6">
                  <c:v>Poplatky za znečišťování ovzduší</c:v>
                </c:pt>
                <c:pt idx="7">
                  <c:v>Poplatek za odebrané množství podzemní vody </c:v>
                </c:pt>
                <c:pt idx="8">
                  <c:v>Správní poplatky</c:v>
                </c:pt>
              </c:strCache>
            </c:strRef>
          </c:cat>
          <c:val>
            <c:numRef>
              <c:f>List1!$C$2:$C$10</c:f>
              <c:numCache>
                <c:formatCode>General</c:formatCode>
                <c:ptCount val="9"/>
              </c:numCache>
            </c:numRef>
          </c:val>
          <c:extLst>
            <c:ext xmlns:c16="http://schemas.microsoft.com/office/drawing/2014/chart" uri="{C3380CC4-5D6E-409C-BE32-E72D297353CC}">
              <c16:uniqueId val="{00000002-3444-4502-BD38-C048F5FAA8FF}"/>
            </c:ext>
          </c:extLst>
        </c:ser>
        <c:dLbls>
          <c:dLblPos val="outEnd"/>
          <c:showLegendKey val="0"/>
          <c:showVal val="0"/>
          <c:showCatName val="0"/>
          <c:showSerName val="0"/>
          <c:showPercent val="1"/>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b="1">
                <a:latin typeface="Times New Roman" panose="02020603050405020304" pitchFamily="18" charset="0"/>
                <a:cs typeface="Times New Roman" panose="02020603050405020304" pitchFamily="18" charset="0"/>
              </a:rPr>
              <a:t>Struktura </a:t>
            </a:r>
            <a:r>
              <a:rPr lang="cs-CZ" b="1">
                <a:latin typeface="Times New Roman" panose="02020603050405020304" pitchFamily="18" charset="0"/>
                <a:cs typeface="Times New Roman" panose="02020603050405020304" pitchFamily="18" charset="0"/>
              </a:rPr>
              <a:t>skutečných</a:t>
            </a:r>
            <a:r>
              <a:rPr lang="en-US" b="1">
                <a:latin typeface="Times New Roman" panose="02020603050405020304" pitchFamily="18" charset="0"/>
                <a:cs typeface="Times New Roman" panose="02020603050405020304" pitchFamily="18" charset="0"/>
              </a:rPr>
              <a:t> výdajů Středočeského kraje v roce 2021 (v tis. Kč):</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cs-CZ"/>
        </a:p>
      </c:txPr>
    </c:title>
    <c:autoTitleDeleted val="0"/>
    <c:plotArea>
      <c:layout/>
      <c:pieChart>
        <c:varyColors val="1"/>
        <c:ser>
          <c:idx val="0"/>
          <c:order val="0"/>
          <c:tx>
            <c:strRef>
              <c:f>List1!$B$1</c:f>
              <c:strCache>
                <c:ptCount val="1"/>
                <c:pt idx="0">
                  <c:v>Struktura realných výdajů Středočeského kraje vv roce 2021 (v tis. Kč):</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CE5-4ED9-89D4-C427AEC430F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7CE5-4ED9-89D4-C427AEC430F1}"/>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List1!$A$2:$A$3</c:f>
              <c:strCache>
                <c:ptCount val="2"/>
                <c:pt idx="0">
                  <c:v>běžné výdaje</c:v>
                </c:pt>
                <c:pt idx="1">
                  <c:v>kapitálové výdaje</c:v>
                </c:pt>
              </c:strCache>
            </c:strRef>
          </c:cat>
          <c:val>
            <c:numRef>
              <c:f>List1!$B$2:$B$3</c:f>
              <c:numCache>
                <c:formatCode>0.00%</c:formatCode>
                <c:ptCount val="2"/>
                <c:pt idx="0">
                  <c:v>0.86719999999999997</c:v>
                </c:pt>
                <c:pt idx="1">
                  <c:v>0.1328</c:v>
                </c:pt>
              </c:numCache>
            </c:numRef>
          </c:val>
          <c:extLst>
            <c:ext xmlns:c16="http://schemas.microsoft.com/office/drawing/2014/chart" uri="{C3380CC4-5D6E-409C-BE32-E72D297353CC}">
              <c16:uniqueId val="{00000000-A39C-4A79-BC7E-E8B3EAE34539}"/>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a:latin typeface="Times New Roman" panose="02020603050405020304" pitchFamily="18" charset="0"/>
                <a:cs typeface="Times New Roman" panose="02020603050405020304" pitchFamily="18" charset="0"/>
              </a:defRPr>
            </a:pPr>
            <a:r>
              <a:rPr lang="cs-CZ" sz="1400">
                <a:latin typeface="Times New Roman" panose="02020603050405020304" pitchFamily="18" charset="0"/>
                <a:cs typeface="Times New Roman" panose="02020603050405020304" pitchFamily="18" charset="0"/>
              </a:rPr>
              <a:t>Porovnání výdajů v roce 2016, 2017, 2018</a:t>
            </a:r>
            <a:r>
              <a:rPr lang="cs-CZ" sz="1400" baseline="0">
                <a:latin typeface="Times New Roman" panose="02020603050405020304" pitchFamily="18" charset="0"/>
                <a:cs typeface="Times New Roman" panose="02020603050405020304" pitchFamily="18" charset="0"/>
              </a:rPr>
              <a:t>, 2019, 2020, 2021 SK (v tis. Kč)</a:t>
            </a:r>
            <a:endParaRPr lang="cs-CZ" sz="1400">
              <a:latin typeface="Times New Roman" panose="02020603050405020304" pitchFamily="18" charset="0"/>
              <a:cs typeface="Times New Roman" panose="02020603050405020304" pitchFamily="18" charset="0"/>
            </a:endParaRPr>
          </a:p>
        </c:rich>
      </c:tx>
      <c:overlay val="0"/>
    </c:title>
    <c:autoTitleDeleted val="0"/>
    <c:plotArea>
      <c:layout/>
      <c:barChart>
        <c:barDir val="col"/>
        <c:grouping val="clustered"/>
        <c:varyColors val="0"/>
        <c:ser>
          <c:idx val="0"/>
          <c:order val="0"/>
          <c:tx>
            <c:strRef>
              <c:f>List1!$B$1</c:f>
              <c:strCache>
                <c:ptCount val="1"/>
                <c:pt idx="0">
                  <c:v>rozpočet po úpravě</c:v>
                </c:pt>
              </c:strCache>
            </c:strRef>
          </c:tx>
          <c:invertIfNegative val="0"/>
          <c:cat>
            <c:numRef>
              <c:f>List1!$A$2:$A$10</c:f>
              <c:numCache>
                <c:formatCode>General</c:formatCode>
                <c:ptCount val="6"/>
                <c:pt idx="0">
                  <c:v>2016</c:v>
                </c:pt>
                <c:pt idx="1">
                  <c:v>2017</c:v>
                </c:pt>
                <c:pt idx="2">
                  <c:v>2018</c:v>
                </c:pt>
                <c:pt idx="3">
                  <c:v>2019</c:v>
                </c:pt>
                <c:pt idx="4">
                  <c:v>2020</c:v>
                </c:pt>
                <c:pt idx="5">
                  <c:v>2021</c:v>
                </c:pt>
              </c:numCache>
            </c:numRef>
          </c:cat>
          <c:val>
            <c:numRef>
              <c:f>List1!$B$2:$B$10</c:f>
              <c:numCache>
                <c:formatCode>#,##0</c:formatCode>
                <c:ptCount val="6"/>
                <c:pt idx="0">
                  <c:v>22993698</c:v>
                </c:pt>
                <c:pt idx="1">
                  <c:v>27283856</c:v>
                </c:pt>
                <c:pt idx="2">
                  <c:v>30854860</c:v>
                </c:pt>
                <c:pt idx="3">
                  <c:v>36292314</c:v>
                </c:pt>
                <c:pt idx="4">
                  <c:v>41486203</c:v>
                </c:pt>
                <c:pt idx="5">
                  <c:v>46707975.719999999</c:v>
                </c:pt>
              </c:numCache>
            </c:numRef>
          </c:val>
          <c:extLst>
            <c:ext xmlns:c16="http://schemas.microsoft.com/office/drawing/2014/chart" uri="{C3380CC4-5D6E-409C-BE32-E72D297353CC}">
              <c16:uniqueId val="{00000000-4A3B-4607-93FC-4799D8DE0E15}"/>
            </c:ext>
          </c:extLst>
        </c:ser>
        <c:ser>
          <c:idx val="1"/>
          <c:order val="1"/>
          <c:tx>
            <c:strRef>
              <c:f>List1!$C$1</c:f>
              <c:strCache>
                <c:ptCount val="1"/>
                <c:pt idx="0">
                  <c:v>skutečnost</c:v>
                </c:pt>
              </c:strCache>
            </c:strRef>
          </c:tx>
          <c:invertIfNegative val="0"/>
          <c:cat>
            <c:numRef>
              <c:f>List1!$A$2:$A$10</c:f>
              <c:numCache>
                <c:formatCode>General</c:formatCode>
                <c:ptCount val="6"/>
                <c:pt idx="0">
                  <c:v>2016</c:v>
                </c:pt>
                <c:pt idx="1">
                  <c:v>2017</c:v>
                </c:pt>
                <c:pt idx="2">
                  <c:v>2018</c:v>
                </c:pt>
                <c:pt idx="3">
                  <c:v>2019</c:v>
                </c:pt>
                <c:pt idx="4">
                  <c:v>2020</c:v>
                </c:pt>
                <c:pt idx="5">
                  <c:v>2021</c:v>
                </c:pt>
              </c:numCache>
            </c:numRef>
          </c:cat>
          <c:val>
            <c:numRef>
              <c:f>List1!$C$2:$C$10</c:f>
              <c:numCache>
                <c:formatCode>#,##0</c:formatCode>
                <c:ptCount val="6"/>
                <c:pt idx="0">
                  <c:v>20614905</c:v>
                </c:pt>
                <c:pt idx="1">
                  <c:v>24052460</c:v>
                </c:pt>
                <c:pt idx="2">
                  <c:v>28744720</c:v>
                </c:pt>
                <c:pt idx="3">
                  <c:v>33186814</c:v>
                </c:pt>
                <c:pt idx="4">
                  <c:v>38297730</c:v>
                </c:pt>
                <c:pt idx="5">
                  <c:v>41570701.130000003</c:v>
                </c:pt>
              </c:numCache>
            </c:numRef>
          </c:val>
          <c:extLst>
            <c:ext xmlns:c16="http://schemas.microsoft.com/office/drawing/2014/chart" uri="{C3380CC4-5D6E-409C-BE32-E72D297353CC}">
              <c16:uniqueId val="{00000001-4A3B-4607-93FC-4799D8DE0E15}"/>
            </c:ext>
          </c:extLst>
        </c:ser>
        <c:dLbls>
          <c:showLegendKey val="0"/>
          <c:showVal val="0"/>
          <c:showCatName val="0"/>
          <c:showSerName val="0"/>
          <c:showPercent val="0"/>
          <c:showBubbleSize val="0"/>
        </c:dLbls>
        <c:gapWidth val="150"/>
        <c:overlap val="-17"/>
        <c:axId val="180009568"/>
        <c:axId val="1"/>
      </c:barChart>
      <c:catAx>
        <c:axId val="180009568"/>
        <c:scaling>
          <c:orientation val="minMax"/>
        </c:scaling>
        <c:delete val="0"/>
        <c:axPos val="b"/>
        <c:numFmt formatCode="General" sourceLinked="1"/>
        <c:majorTickMark val="none"/>
        <c:minorTickMark val="none"/>
        <c:tickLblPos val="nextTo"/>
        <c:crossAx val="1"/>
        <c:crosses val="autoZero"/>
        <c:auto val="1"/>
        <c:lblAlgn val="ctr"/>
        <c:lblOffset val="100"/>
        <c:noMultiLvlLbl val="0"/>
      </c:catAx>
      <c:valAx>
        <c:axId val="1"/>
        <c:scaling>
          <c:orientation val="minMax"/>
        </c:scaling>
        <c:delete val="0"/>
        <c:axPos val="l"/>
        <c:majorGridlines/>
        <c:numFmt formatCode="#,##0" sourceLinked="1"/>
        <c:majorTickMark val="none"/>
        <c:minorTickMark val="none"/>
        <c:tickLblPos val="nextTo"/>
        <c:txPr>
          <a:bodyPr/>
          <a:lstStyle/>
          <a:p>
            <a:pPr>
              <a:defRPr sz="1094"/>
            </a:pPr>
            <a:endParaRPr lang="cs-CZ"/>
          </a:p>
        </c:txPr>
        <c:crossAx val="180009568"/>
        <c:crosses val="autoZero"/>
        <c:crossBetween val="between"/>
      </c:valAx>
      <c:dTable>
        <c:showHorzBorder val="1"/>
        <c:showVertBorder val="1"/>
        <c:showOutline val="1"/>
        <c:showKeys val="1"/>
      </c:dTable>
    </c:plotArea>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314" b="1" i="0" u="none" strike="noStrike" baseline="0">
                <a:solidFill>
                  <a:srgbClr val="000000"/>
                </a:solidFill>
                <a:latin typeface="Times New Roman"/>
                <a:ea typeface="Times New Roman"/>
                <a:cs typeface="Times New Roman"/>
              </a:defRPr>
            </a:pPr>
            <a:r>
              <a:rPr lang="cs-CZ"/>
              <a:t>Struktura výdajů Středočeského kraje v roce 2021</a:t>
            </a:r>
            <a:r>
              <a:rPr lang="cs-CZ" baseline="0"/>
              <a:t> </a:t>
            </a:r>
            <a:r>
              <a:rPr lang="cs-CZ"/>
              <a:t>(v tis. Kč)</a:t>
            </a:r>
          </a:p>
        </c:rich>
      </c:tx>
      <c:layout>
        <c:manualLayout>
          <c:xMode val="edge"/>
          <c:yMode val="edge"/>
          <c:x val="0.1652051205042156"/>
          <c:y val="3.2571273418408905E-3"/>
        </c:manualLayout>
      </c:layout>
      <c:overlay val="0"/>
    </c:title>
    <c:autoTitleDeleted val="0"/>
    <c:plotArea>
      <c:layout>
        <c:manualLayout>
          <c:layoutTarget val="inner"/>
          <c:xMode val="edge"/>
          <c:yMode val="edge"/>
          <c:x val="0.15514919858318682"/>
          <c:y val="9.7401936826862157E-2"/>
          <c:w val="0.60840331060853814"/>
          <c:h val="0.79145764339813296"/>
        </c:manualLayout>
      </c:layout>
      <c:barChart>
        <c:barDir val="col"/>
        <c:grouping val="clustered"/>
        <c:varyColors val="0"/>
        <c:ser>
          <c:idx val="0"/>
          <c:order val="0"/>
          <c:tx>
            <c:strRef>
              <c:f>List1!$B$1</c:f>
              <c:strCache>
                <c:ptCount val="1"/>
                <c:pt idx="0">
                  <c:v>Rozpočet po úpravě</c:v>
                </c:pt>
              </c:strCache>
            </c:strRef>
          </c:tx>
          <c:invertIfNegative val="0"/>
          <c:cat>
            <c:strRef>
              <c:f>List1!$A$2:$A$3</c:f>
              <c:strCache>
                <c:ptCount val="2"/>
                <c:pt idx="0">
                  <c:v>Běžné výdaje</c:v>
                </c:pt>
                <c:pt idx="1">
                  <c:v>Kapitálové výdaje</c:v>
                </c:pt>
              </c:strCache>
            </c:strRef>
          </c:cat>
          <c:val>
            <c:numRef>
              <c:f>List1!$B$2:$B$3</c:f>
              <c:numCache>
                <c:formatCode>0.00</c:formatCode>
                <c:ptCount val="2"/>
                <c:pt idx="0">
                  <c:v>37643998.189999998</c:v>
                </c:pt>
                <c:pt idx="1">
                  <c:v>9063977.5299999993</c:v>
                </c:pt>
              </c:numCache>
            </c:numRef>
          </c:val>
          <c:extLst>
            <c:ext xmlns:c16="http://schemas.microsoft.com/office/drawing/2014/chart" uri="{C3380CC4-5D6E-409C-BE32-E72D297353CC}">
              <c16:uniqueId val="{00000000-1BC3-4906-A47E-1EAB46AEA2F4}"/>
            </c:ext>
          </c:extLst>
        </c:ser>
        <c:ser>
          <c:idx val="1"/>
          <c:order val="1"/>
          <c:tx>
            <c:strRef>
              <c:f>List1!$C$1</c:f>
              <c:strCache>
                <c:ptCount val="1"/>
                <c:pt idx="0">
                  <c:v>Skutečnost</c:v>
                </c:pt>
              </c:strCache>
            </c:strRef>
          </c:tx>
          <c:invertIfNegative val="0"/>
          <c:cat>
            <c:strRef>
              <c:f>List1!$A$2:$A$3</c:f>
              <c:strCache>
                <c:ptCount val="2"/>
                <c:pt idx="0">
                  <c:v>Běžné výdaje</c:v>
                </c:pt>
                <c:pt idx="1">
                  <c:v>Kapitálové výdaje</c:v>
                </c:pt>
              </c:strCache>
            </c:strRef>
          </c:cat>
          <c:val>
            <c:numRef>
              <c:f>List1!$C$2:$C$3</c:f>
              <c:numCache>
                <c:formatCode>0.00</c:formatCode>
                <c:ptCount val="2"/>
                <c:pt idx="0">
                  <c:v>36047900.630000003</c:v>
                </c:pt>
                <c:pt idx="1">
                  <c:v>5522800.5</c:v>
                </c:pt>
              </c:numCache>
            </c:numRef>
          </c:val>
          <c:extLst>
            <c:ext xmlns:c16="http://schemas.microsoft.com/office/drawing/2014/chart" uri="{C3380CC4-5D6E-409C-BE32-E72D297353CC}">
              <c16:uniqueId val="{00000001-1BC3-4906-A47E-1EAB46AEA2F4}"/>
            </c:ext>
          </c:extLst>
        </c:ser>
        <c:dLbls>
          <c:showLegendKey val="0"/>
          <c:showVal val="0"/>
          <c:showCatName val="0"/>
          <c:showSerName val="0"/>
          <c:showPercent val="0"/>
          <c:showBubbleSize val="0"/>
        </c:dLbls>
        <c:gapWidth val="75"/>
        <c:overlap val="-25"/>
        <c:axId val="177730144"/>
        <c:axId val="1"/>
      </c:barChart>
      <c:catAx>
        <c:axId val="177730144"/>
        <c:scaling>
          <c:orientation val="minMax"/>
        </c:scaling>
        <c:delete val="0"/>
        <c:axPos val="b"/>
        <c:numFmt formatCode="General" sourceLinked="1"/>
        <c:majorTickMark val="none"/>
        <c:minorTickMark val="none"/>
        <c:tickLblPos val="nextTo"/>
        <c:txPr>
          <a:bodyPr rot="0" vert="horz"/>
          <a:lstStyle/>
          <a:p>
            <a:pPr>
              <a:defRPr sz="1095" b="0" i="0" u="none" strike="noStrike" baseline="0">
                <a:solidFill>
                  <a:srgbClr val="000000"/>
                </a:solidFill>
                <a:latin typeface="Calibri"/>
                <a:ea typeface="Calibri"/>
                <a:cs typeface="Calibri"/>
              </a:defRPr>
            </a:pPr>
            <a:endParaRPr lang="cs-CZ"/>
          </a:p>
        </c:txPr>
        <c:crossAx val="1"/>
        <c:crossesAt val="0"/>
        <c:auto val="1"/>
        <c:lblAlgn val="ctr"/>
        <c:lblOffset val="100"/>
        <c:noMultiLvlLbl val="0"/>
      </c:catAx>
      <c:valAx>
        <c:axId val="1"/>
        <c:scaling>
          <c:orientation val="minMax"/>
        </c:scaling>
        <c:delete val="0"/>
        <c:axPos val="l"/>
        <c:majorGridlines/>
        <c:numFmt formatCode="#,##0" sourceLinked="0"/>
        <c:majorTickMark val="none"/>
        <c:minorTickMark val="none"/>
        <c:tickLblPos val="nextTo"/>
        <c:spPr>
          <a:ln w="10428">
            <a:noFill/>
          </a:ln>
        </c:spPr>
        <c:txPr>
          <a:bodyPr rot="0" vert="horz"/>
          <a:lstStyle/>
          <a:p>
            <a:pPr>
              <a:defRPr sz="1204" b="0" i="0" u="none" strike="noStrike" baseline="0">
                <a:solidFill>
                  <a:srgbClr val="000000"/>
                </a:solidFill>
                <a:latin typeface="Calibri"/>
                <a:ea typeface="Calibri"/>
                <a:cs typeface="Calibri"/>
              </a:defRPr>
            </a:pPr>
            <a:endParaRPr lang="cs-CZ"/>
          </a:p>
        </c:txPr>
        <c:crossAx val="177730144"/>
        <c:crosses val="autoZero"/>
        <c:crossBetween val="between"/>
      </c:valAx>
    </c:plotArea>
    <c:legend>
      <c:legendPos val="r"/>
      <c:layout>
        <c:manualLayout>
          <c:xMode val="edge"/>
          <c:yMode val="edge"/>
          <c:x val="0.30413223140495865"/>
          <c:y val="0.94172932330827064"/>
          <c:w val="0.37851239669421488"/>
          <c:h val="4.5112781954887216E-2"/>
        </c:manualLayout>
      </c:layout>
      <c:overlay val="0"/>
      <c:txPr>
        <a:bodyPr/>
        <a:lstStyle/>
        <a:p>
          <a:pPr>
            <a:defRPr sz="1007" b="0" i="0" u="none" strike="noStrike" baseline="0">
              <a:solidFill>
                <a:srgbClr val="000000"/>
              </a:solidFill>
              <a:latin typeface="Calibri"/>
              <a:ea typeface="Calibri"/>
              <a:cs typeface="Calibri"/>
            </a:defRPr>
          </a:pPr>
          <a:endParaRPr lang="cs-CZ"/>
        </a:p>
      </c:txPr>
    </c:legend>
    <c:plotVisOnly val="1"/>
    <c:dispBlanksAs val="gap"/>
    <c:showDLblsOverMax val="0"/>
  </c:chart>
  <c:txPr>
    <a:bodyPr/>
    <a:lstStyle/>
    <a:p>
      <a:pPr>
        <a:defRPr sz="1095" b="0" i="0" u="none" strike="noStrike" baseline="0">
          <a:solidFill>
            <a:srgbClr val="000000"/>
          </a:solidFill>
          <a:latin typeface="Calibri"/>
          <a:ea typeface="Calibri"/>
          <a:cs typeface="Calibri"/>
        </a:defRPr>
      </a:pPr>
      <a:endParaRPr lang="cs-CZ"/>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CE86E-35F1-4C2F-B43D-528941F99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27</Pages>
  <Words>6417</Words>
  <Characters>37862</Characters>
  <Application>Microsoft Office Word</Application>
  <DocSecurity>0</DocSecurity>
  <Lines>315</Lines>
  <Paragraphs>88</Paragraphs>
  <ScaleCrop>false</ScaleCrop>
  <HeadingPairs>
    <vt:vector size="2" baseType="variant">
      <vt:variant>
        <vt:lpstr>Název</vt:lpstr>
      </vt:variant>
      <vt:variant>
        <vt:i4>1</vt:i4>
      </vt:variant>
    </vt:vector>
  </HeadingPairs>
  <TitlesOfParts>
    <vt:vector size="1" baseType="lpstr">
      <vt:lpstr/>
    </vt:vector>
  </TitlesOfParts>
  <Company>KUSK</Company>
  <LinksUpToDate>false</LinksUpToDate>
  <CharactersWithSpaces>44191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Pospíšilová Martina</dc:creator>
  <cp:keywords/>
  <dc:description/>
  <cp:lastModifiedBy>Veselková Ivana</cp:lastModifiedBy>
  <cp:revision>7</cp:revision>
  <cp:lastPrinted>2022-05-04T10:03:00Z</cp:lastPrinted>
  <dcterms:created xsi:type="dcterms:W3CDTF">2022-05-25T11:57:00Z</dcterms:created>
  <dcterms:modified xsi:type="dcterms:W3CDTF">2022-05-26T06:26:00Z</dcterms:modified>
</cp:coreProperties>
</file>